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7FE" w:rsidRPr="00E82422" w:rsidRDefault="00321195" w:rsidP="006768A7">
      <w:pPr>
        <w:ind w:left="-426"/>
      </w:pPr>
      <w:r>
        <w:rPr>
          <w:noProof/>
          <w:lang w:eastAsia="ru-RU"/>
        </w:rPr>
        <w:drawing>
          <wp:inline distT="0" distB="0" distL="0" distR="0">
            <wp:extent cx="6477000" cy="1097280"/>
            <wp:effectExtent l="0" t="0" r="0" b="762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7FE">
        <w:t xml:space="preserve"> </w:t>
      </w:r>
    </w:p>
    <w:p w:rsidR="00CA17FE" w:rsidRPr="00B60AC2" w:rsidRDefault="00CA17FE" w:rsidP="00321195">
      <w:pPr>
        <w:keepNext/>
        <w:spacing w:after="120"/>
        <w:jc w:val="both"/>
        <w:outlineLvl w:val="6"/>
        <w:rPr>
          <w:rFonts w:ascii="Times New Roman" w:hAnsi="Times New Roman"/>
          <w:sz w:val="28"/>
          <w:szCs w:val="28"/>
          <w:u w:val="single"/>
        </w:rPr>
      </w:pPr>
    </w:p>
    <w:p w:rsidR="00321195" w:rsidRPr="00E82422" w:rsidRDefault="00321195" w:rsidP="00321195">
      <w:pPr>
        <w:keepNext/>
        <w:spacing w:after="0"/>
        <w:jc w:val="both"/>
        <w:outlineLvl w:val="6"/>
        <w:rPr>
          <w:rFonts w:ascii="Times New Roman" w:hAnsi="Times New Roman"/>
          <w:b/>
          <w:sz w:val="28"/>
          <w:szCs w:val="28"/>
        </w:rPr>
      </w:pPr>
      <w:r w:rsidRPr="00E82422">
        <w:rPr>
          <w:rFonts w:ascii="Times New Roman" w:hAnsi="Times New Roman"/>
          <w:b/>
          <w:sz w:val="28"/>
          <w:szCs w:val="28"/>
        </w:rPr>
        <w:t xml:space="preserve">РАСПОРЯЖЕНИЕ </w:t>
      </w:r>
    </w:p>
    <w:p w:rsidR="00321195" w:rsidRPr="00E82422" w:rsidRDefault="00321195" w:rsidP="00321195">
      <w:pPr>
        <w:keepNext/>
        <w:spacing w:after="0"/>
        <w:jc w:val="both"/>
        <w:outlineLvl w:val="6"/>
        <w:rPr>
          <w:rFonts w:ascii="Times New Roman" w:hAnsi="Times New Roman"/>
          <w:b/>
          <w:sz w:val="28"/>
          <w:szCs w:val="28"/>
        </w:rPr>
      </w:pPr>
    </w:p>
    <w:p w:rsidR="00321195" w:rsidRPr="00E82422" w:rsidRDefault="00D609F3" w:rsidP="00321195">
      <w:pPr>
        <w:keepNext/>
        <w:spacing w:after="0"/>
        <w:jc w:val="both"/>
        <w:outlineLvl w:val="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26</w:t>
      </w:r>
      <w:r w:rsidR="00321195" w:rsidRPr="00E82422">
        <w:rPr>
          <w:rFonts w:ascii="Times New Roman" w:hAnsi="Times New Roman"/>
          <w:b/>
          <w:sz w:val="28"/>
          <w:szCs w:val="28"/>
        </w:rPr>
        <w:t>.</w:t>
      </w:r>
      <w:r w:rsidR="00F2679B">
        <w:rPr>
          <w:rFonts w:ascii="Times New Roman" w:hAnsi="Times New Roman"/>
          <w:b/>
          <w:sz w:val="28"/>
          <w:szCs w:val="28"/>
        </w:rPr>
        <w:t>10.2018</w:t>
      </w:r>
      <w:r w:rsidR="00321195" w:rsidRPr="00E82422">
        <w:rPr>
          <w:rFonts w:ascii="Times New Roman" w:hAnsi="Times New Roman"/>
          <w:b/>
          <w:sz w:val="28"/>
          <w:szCs w:val="28"/>
        </w:rPr>
        <w:tab/>
      </w:r>
      <w:r w:rsidR="00321195" w:rsidRPr="00E82422">
        <w:rPr>
          <w:rFonts w:ascii="Times New Roman" w:hAnsi="Times New Roman"/>
          <w:b/>
          <w:sz w:val="28"/>
          <w:szCs w:val="28"/>
        </w:rPr>
        <w:tab/>
      </w:r>
      <w:r w:rsidR="00321195" w:rsidRPr="00E82422">
        <w:rPr>
          <w:rFonts w:ascii="Times New Roman" w:hAnsi="Times New Roman"/>
          <w:b/>
          <w:sz w:val="28"/>
          <w:szCs w:val="28"/>
        </w:rPr>
        <w:tab/>
      </w:r>
      <w:r w:rsidR="00321195" w:rsidRPr="00E82422">
        <w:rPr>
          <w:rFonts w:ascii="Times New Roman" w:hAnsi="Times New Roman"/>
          <w:b/>
          <w:sz w:val="28"/>
          <w:szCs w:val="28"/>
        </w:rPr>
        <w:tab/>
        <w:t xml:space="preserve">№ </w:t>
      </w:r>
      <w:r w:rsidR="00B60AC2">
        <w:rPr>
          <w:rFonts w:ascii="Times New Roman" w:hAnsi="Times New Roman"/>
          <w:b/>
          <w:sz w:val="28"/>
          <w:szCs w:val="28"/>
        </w:rPr>
        <w:t>21</w:t>
      </w:r>
    </w:p>
    <w:p w:rsidR="00321195" w:rsidRPr="00E82422" w:rsidRDefault="00321195" w:rsidP="00321195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321195" w:rsidRPr="00321195" w:rsidRDefault="00321195" w:rsidP="00321195">
      <w:pPr>
        <w:spacing w:after="0"/>
        <w:rPr>
          <w:rFonts w:ascii="Times New Roman" w:hAnsi="Times New Roman"/>
          <w:b/>
        </w:rPr>
      </w:pPr>
      <w:r w:rsidRPr="00321195">
        <w:rPr>
          <w:rFonts w:ascii="Times New Roman" w:hAnsi="Times New Roman"/>
          <w:b/>
        </w:rPr>
        <w:t>«Об утверждении</w:t>
      </w:r>
      <w:r>
        <w:rPr>
          <w:rFonts w:ascii="Times New Roman" w:hAnsi="Times New Roman"/>
          <w:b/>
        </w:rPr>
        <w:t xml:space="preserve"> </w:t>
      </w:r>
      <w:r w:rsidR="00B60AC2">
        <w:rPr>
          <w:rFonts w:ascii="Times New Roman" w:hAnsi="Times New Roman"/>
          <w:b/>
        </w:rPr>
        <w:t>Порядка разработки</w:t>
      </w:r>
      <w:r w:rsidR="00B60AC2">
        <w:rPr>
          <w:rFonts w:ascii="Times New Roman" w:hAnsi="Times New Roman"/>
          <w:b/>
        </w:rPr>
        <w:br/>
      </w:r>
      <w:r w:rsidR="00854352">
        <w:rPr>
          <w:rFonts w:ascii="Times New Roman" w:hAnsi="Times New Roman"/>
          <w:b/>
        </w:rPr>
        <w:t xml:space="preserve">прогноза </w:t>
      </w:r>
      <w:r w:rsidR="00B60AC2">
        <w:rPr>
          <w:rFonts w:ascii="Times New Roman" w:hAnsi="Times New Roman"/>
          <w:b/>
        </w:rPr>
        <w:t>социально-экономического</w:t>
      </w:r>
      <w:r w:rsidR="00854352">
        <w:rPr>
          <w:rFonts w:ascii="Times New Roman" w:hAnsi="Times New Roman"/>
          <w:b/>
        </w:rPr>
        <w:br/>
        <w:t xml:space="preserve">развития </w:t>
      </w:r>
      <w:r w:rsidRPr="00321195">
        <w:rPr>
          <w:rFonts w:ascii="Times New Roman" w:hAnsi="Times New Roman"/>
          <w:b/>
        </w:rPr>
        <w:t>ВМО СПб МО №</w:t>
      </w:r>
      <w:r w:rsidR="00F2679B">
        <w:rPr>
          <w:rFonts w:ascii="Times New Roman" w:hAnsi="Times New Roman"/>
          <w:b/>
        </w:rPr>
        <w:t xml:space="preserve"> </w:t>
      </w:r>
      <w:r w:rsidR="00B60AC2">
        <w:rPr>
          <w:rFonts w:ascii="Times New Roman" w:hAnsi="Times New Roman"/>
          <w:b/>
        </w:rPr>
        <w:t>54</w:t>
      </w:r>
      <w:r w:rsidRPr="00321195">
        <w:rPr>
          <w:rFonts w:ascii="Times New Roman" w:hAnsi="Times New Roman"/>
          <w:b/>
        </w:rPr>
        <w:t>»</w:t>
      </w:r>
    </w:p>
    <w:p w:rsidR="00321195" w:rsidRPr="00E82422" w:rsidRDefault="00321195" w:rsidP="00321195">
      <w:pPr>
        <w:rPr>
          <w:rFonts w:ascii="Times New Roman" w:hAnsi="Times New Roman"/>
          <w:sz w:val="24"/>
          <w:szCs w:val="24"/>
        </w:rPr>
      </w:pPr>
    </w:p>
    <w:p w:rsidR="00321195" w:rsidRDefault="00321195" w:rsidP="00B60AC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82422">
        <w:rPr>
          <w:rFonts w:ascii="Times New Roman" w:hAnsi="Times New Roman"/>
          <w:sz w:val="24"/>
          <w:szCs w:val="24"/>
        </w:rPr>
        <w:t>В соответствии с</w:t>
      </w:r>
      <w:r w:rsidR="00B60AC2">
        <w:rPr>
          <w:rFonts w:ascii="Times New Roman" w:hAnsi="Times New Roman"/>
          <w:sz w:val="24"/>
          <w:szCs w:val="24"/>
        </w:rPr>
        <w:t>о статьей 173 Бюджетного кодекса Российской Федерации, Устава внутригородского муниципального образования Санкт-Петербурга муниципальный округ № 54,</w:t>
      </w:r>
      <w:r w:rsidRPr="00E82422">
        <w:rPr>
          <w:rFonts w:ascii="Times New Roman" w:hAnsi="Times New Roman"/>
          <w:sz w:val="24"/>
          <w:szCs w:val="24"/>
        </w:rPr>
        <w:t xml:space="preserve"> положением о бюджетном процессе во внутригородском муниципальном образовании Санкт-Петербурга муниципальный округ №</w:t>
      </w:r>
      <w:r w:rsidR="00F2679B">
        <w:rPr>
          <w:rFonts w:ascii="Times New Roman" w:hAnsi="Times New Roman"/>
          <w:sz w:val="24"/>
          <w:szCs w:val="24"/>
        </w:rPr>
        <w:t xml:space="preserve"> </w:t>
      </w:r>
      <w:r w:rsidR="00B60AC2">
        <w:rPr>
          <w:rFonts w:ascii="Times New Roman" w:hAnsi="Times New Roman"/>
          <w:sz w:val="24"/>
          <w:szCs w:val="24"/>
        </w:rPr>
        <w:t>54, Местная администрация внутригородского муниципального образования Санкт-Петербурга муниципальный округ № 54</w:t>
      </w:r>
    </w:p>
    <w:p w:rsidR="00B60AC2" w:rsidRDefault="00B60AC2" w:rsidP="00B60AC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60AC2" w:rsidRDefault="00B60AC2" w:rsidP="00B60AC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60AC2">
        <w:rPr>
          <w:rFonts w:ascii="Times New Roman" w:hAnsi="Times New Roman"/>
          <w:b/>
          <w:sz w:val="24"/>
          <w:szCs w:val="24"/>
        </w:rPr>
        <w:t>ОБЯЗЫВАЕТ:</w:t>
      </w:r>
    </w:p>
    <w:p w:rsidR="00B60AC2" w:rsidRPr="00B60AC2" w:rsidRDefault="00B60AC2" w:rsidP="00B60AC2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60AC2" w:rsidRPr="00B60AC2" w:rsidRDefault="00B60AC2" w:rsidP="00B60AC2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60AC2">
        <w:rPr>
          <w:rFonts w:ascii="Times New Roman" w:hAnsi="Times New Roman"/>
          <w:sz w:val="24"/>
          <w:szCs w:val="24"/>
        </w:rPr>
        <w:t>Утвердить Порядок разработки прогноза социально-экономического развития внутригородского муниципального образования Санкт-Петербурга муниципальный округ № 54.</w:t>
      </w:r>
    </w:p>
    <w:p w:rsidR="00B60AC2" w:rsidRDefault="00B60AC2" w:rsidP="00B60AC2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60AC2">
        <w:rPr>
          <w:rFonts w:ascii="Times New Roman" w:hAnsi="Times New Roman"/>
          <w:sz w:val="24"/>
          <w:szCs w:val="24"/>
        </w:rPr>
        <w:t xml:space="preserve"> </w:t>
      </w:r>
      <w:r w:rsidR="00AA51A7">
        <w:rPr>
          <w:rFonts w:ascii="Times New Roman" w:hAnsi="Times New Roman"/>
          <w:sz w:val="24"/>
          <w:szCs w:val="24"/>
        </w:rPr>
        <w:t>Признать утратившим силу Распоряжение главы Местной администрации от 14.10.2013 № 18 «Об утверждении Положения о разработке прогноза социально-экономического развития муниципального образования №54».</w:t>
      </w:r>
    </w:p>
    <w:p w:rsidR="00AA51A7" w:rsidRDefault="00AA51A7" w:rsidP="00B60AC2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распоряжение вступает в силу с момента его официального </w:t>
      </w:r>
      <w:r w:rsidR="008B340A">
        <w:rPr>
          <w:rFonts w:ascii="Times New Roman" w:hAnsi="Times New Roman"/>
          <w:sz w:val="24"/>
          <w:szCs w:val="24"/>
        </w:rPr>
        <w:t xml:space="preserve">опубликования (обнародования) </w:t>
      </w:r>
      <w:r>
        <w:rPr>
          <w:rFonts w:ascii="Times New Roman" w:hAnsi="Times New Roman"/>
          <w:sz w:val="24"/>
          <w:szCs w:val="24"/>
        </w:rPr>
        <w:t>в официальных печатных изданиях и размещения на официальном сайте ВМО СПб МО № 54.</w:t>
      </w:r>
    </w:p>
    <w:p w:rsidR="00AA51A7" w:rsidRPr="00B60AC2" w:rsidRDefault="00AA51A7" w:rsidP="00B60AC2">
      <w:pPr>
        <w:pStyle w:val="a5"/>
        <w:numPr>
          <w:ilvl w:val="0"/>
          <w:numId w:val="2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за исполнением настоящего распоряжения оставляю за собой.</w:t>
      </w:r>
    </w:p>
    <w:p w:rsidR="00E071D0" w:rsidRPr="00E071D0" w:rsidRDefault="00E071D0" w:rsidP="00E071D0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071D0" w:rsidRPr="00E071D0" w:rsidRDefault="00E071D0" w:rsidP="00E071D0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071D0" w:rsidRPr="00E071D0" w:rsidRDefault="00E071D0" w:rsidP="00E071D0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071D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Глава местной администрации                                                                А. В. Девяткин</w:t>
      </w:r>
    </w:p>
    <w:p w:rsidR="004E0360" w:rsidRDefault="004E0360" w:rsidP="00E82422">
      <w:pPr>
        <w:keepNext/>
        <w:jc w:val="both"/>
        <w:outlineLvl w:val="6"/>
        <w:rPr>
          <w:sz w:val="24"/>
          <w:szCs w:val="24"/>
        </w:rPr>
        <w:sectPr w:rsidR="004E0360" w:rsidSect="00FD7843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4E0360" w:rsidRPr="00A0079C" w:rsidRDefault="004E0360" w:rsidP="004E0360">
      <w:pPr>
        <w:jc w:val="right"/>
        <w:rPr>
          <w:szCs w:val="24"/>
        </w:rPr>
      </w:pPr>
      <w:r w:rsidRPr="00A0079C">
        <w:rPr>
          <w:szCs w:val="24"/>
        </w:rPr>
        <w:lastRenderedPageBreak/>
        <w:t>УТВЕРЖДЕН</w:t>
      </w:r>
    </w:p>
    <w:p w:rsidR="004E0360" w:rsidRPr="00A0079C" w:rsidRDefault="004E0360" w:rsidP="004E0360">
      <w:pPr>
        <w:jc w:val="right"/>
        <w:rPr>
          <w:szCs w:val="24"/>
        </w:rPr>
      </w:pPr>
      <w:r>
        <w:rPr>
          <w:szCs w:val="24"/>
        </w:rPr>
        <w:t>Распоряжением Местной администрации</w:t>
      </w:r>
      <w:r>
        <w:rPr>
          <w:szCs w:val="24"/>
        </w:rPr>
        <w:br/>
        <w:t>от 26</w:t>
      </w:r>
      <w:r w:rsidRPr="00A0079C">
        <w:rPr>
          <w:szCs w:val="24"/>
        </w:rPr>
        <w:t>.</w:t>
      </w:r>
      <w:r>
        <w:rPr>
          <w:szCs w:val="24"/>
        </w:rPr>
        <w:t>10</w:t>
      </w:r>
      <w:r w:rsidRPr="00A0079C">
        <w:rPr>
          <w:szCs w:val="24"/>
        </w:rPr>
        <w:t xml:space="preserve">.2018 № </w:t>
      </w:r>
      <w:r>
        <w:rPr>
          <w:szCs w:val="24"/>
        </w:rPr>
        <w:t>21</w:t>
      </w:r>
    </w:p>
    <w:p w:rsidR="004E0360" w:rsidRDefault="004E0360" w:rsidP="004E0360">
      <w:pPr>
        <w:jc w:val="center"/>
        <w:rPr>
          <w:b/>
          <w:szCs w:val="24"/>
        </w:rPr>
      </w:pPr>
    </w:p>
    <w:p w:rsidR="004E0360" w:rsidRDefault="004E0360" w:rsidP="004E0360">
      <w:pPr>
        <w:jc w:val="center"/>
        <w:rPr>
          <w:b/>
          <w:szCs w:val="24"/>
        </w:rPr>
      </w:pPr>
    </w:p>
    <w:p w:rsidR="004E0360" w:rsidRDefault="004E0360" w:rsidP="004E0360">
      <w:pPr>
        <w:jc w:val="center"/>
        <w:rPr>
          <w:b/>
          <w:szCs w:val="24"/>
        </w:rPr>
      </w:pPr>
    </w:p>
    <w:p w:rsidR="004E0360" w:rsidRDefault="004E0360" w:rsidP="004E0360">
      <w:pPr>
        <w:jc w:val="center"/>
        <w:rPr>
          <w:b/>
          <w:szCs w:val="24"/>
        </w:rPr>
      </w:pPr>
    </w:p>
    <w:p w:rsidR="004E0360" w:rsidRPr="005277AB" w:rsidRDefault="004E0360" w:rsidP="004E0360">
      <w:pPr>
        <w:jc w:val="center"/>
        <w:rPr>
          <w:b/>
          <w:szCs w:val="24"/>
        </w:rPr>
      </w:pPr>
      <w:r>
        <w:rPr>
          <w:b/>
          <w:szCs w:val="24"/>
        </w:rPr>
        <w:t xml:space="preserve">Порядок </w:t>
      </w:r>
      <w:proofErr w:type="gramStart"/>
      <w:r>
        <w:rPr>
          <w:b/>
          <w:szCs w:val="24"/>
        </w:rPr>
        <w:t xml:space="preserve">разработки </w:t>
      </w:r>
      <w:r w:rsidRPr="005277AB">
        <w:rPr>
          <w:b/>
          <w:szCs w:val="24"/>
        </w:rPr>
        <w:t>прогноза социально-экономического развит</w:t>
      </w:r>
      <w:r>
        <w:rPr>
          <w:b/>
          <w:szCs w:val="24"/>
        </w:rPr>
        <w:t xml:space="preserve">ия </w:t>
      </w:r>
      <w:r w:rsidRPr="005277AB">
        <w:rPr>
          <w:b/>
          <w:szCs w:val="24"/>
        </w:rPr>
        <w:t>внутригородского муниципального образования Санкт-Петербурга</w:t>
      </w:r>
      <w:proofErr w:type="gramEnd"/>
      <w:r>
        <w:rPr>
          <w:b/>
          <w:szCs w:val="24"/>
        </w:rPr>
        <w:br/>
      </w:r>
      <w:r w:rsidRPr="005277AB">
        <w:rPr>
          <w:b/>
          <w:szCs w:val="24"/>
        </w:rPr>
        <w:t xml:space="preserve"> муниципальный округ</w:t>
      </w:r>
      <w:r>
        <w:rPr>
          <w:b/>
          <w:szCs w:val="24"/>
        </w:rPr>
        <w:t xml:space="preserve"> № 54</w:t>
      </w:r>
    </w:p>
    <w:p w:rsidR="004E0360" w:rsidRPr="005277AB" w:rsidRDefault="004E0360" w:rsidP="004E0360">
      <w:pPr>
        <w:jc w:val="center"/>
        <w:rPr>
          <w:b/>
          <w:szCs w:val="24"/>
        </w:rPr>
      </w:pPr>
    </w:p>
    <w:p w:rsidR="004E0360" w:rsidRPr="005277AB" w:rsidRDefault="004E0360" w:rsidP="004E0360">
      <w:pPr>
        <w:numPr>
          <w:ilvl w:val="0"/>
          <w:numId w:val="3"/>
        </w:numPr>
        <w:tabs>
          <w:tab w:val="clear" w:pos="1080"/>
          <w:tab w:val="num" w:pos="748"/>
        </w:tabs>
        <w:spacing w:after="120" w:line="240" w:lineRule="auto"/>
        <w:ind w:left="748" w:hanging="388"/>
        <w:jc w:val="center"/>
        <w:rPr>
          <w:b/>
          <w:szCs w:val="24"/>
        </w:rPr>
      </w:pPr>
      <w:r w:rsidRPr="005277AB">
        <w:rPr>
          <w:b/>
          <w:szCs w:val="24"/>
        </w:rPr>
        <w:t>Общие положения</w:t>
      </w:r>
    </w:p>
    <w:p w:rsidR="004E0360" w:rsidRDefault="004E0360" w:rsidP="004E0360">
      <w:pPr>
        <w:numPr>
          <w:ilvl w:val="0"/>
          <w:numId w:val="4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szCs w:val="24"/>
        </w:rPr>
      </w:pPr>
      <w:r w:rsidRPr="005277AB">
        <w:rPr>
          <w:szCs w:val="24"/>
        </w:rPr>
        <w:t>Настоящий Поря</w:t>
      </w:r>
      <w:r>
        <w:rPr>
          <w:szCs w:val="24"/>
        </w:rPr>
        <w:t xml:space="preserve">док разработан в соответствии со статьей 173 </w:t>
      </w:r>
      <w:r w:rsidRPr="005277AB">
        <w:rPr>
          <w:szCs w:val="24"/>
        </w:rPr>
        <w:t>Бюджетного кодекса Российской Федерации, в целях своевременной и качественной разработки прогноза социально-экономического развития внутригородского муниципального образования</w:t>
      </w:r>
      <w:r>
        <w:rPr>
          <w:szCs w:val="24"/>
        </w:rPr>
        <w:t xml:space="preserve"> Санкт-Петербурга муниципальный округ</w:t>
      </w:r>
      <w:r w:rsidRPr="005277AB">
        <w:rPr>
          <w:szCs w:val="24"/>
        </w:rPr>
        <w:t xml:space="preserve"> </w:t>
      </w:r>
      <w:r>
        <w:rPr>
          <w:szCs w:val="24"/>
        </w:rPr>
        <w:t>№ 54 (далее – ВМО СПб МО № 54)</w:t>
      </w:r>
      <w:r w:rsidRPr="005277AB">
        <w:rPr>
          <w:szCs w:val="24"/>
        </w:rPr>
        <w:t>.</w:t>
      </w:r>
    </w:p>
    <w:p w:rsidR="004E0360" w:rsidRPr="005277AB" w:rsidRDefault="004E0360" w:rsidP="004E0360">
      <w:pPr>
        <w:numPr>
          <w:ilvl w:val="0"/>
          <w:numId w:val="4"/>
        </w:numPr>
        <w:tabs>
          <w:tab w:val="clear" w:pos="720"/>
          <w:tab w:val="left" w:pos="426"/>
        </w:tabs>
        <w:spacing w:after="0" w:line="240" w:lineRule="auto"/>
        <w:ind w:left="0" w:firstLine="0"/>
        <w:jc w:val="both"/>
        <w:rPr>
          <w:szCs w:val="24"/>
        </w:rPr>
      </w:pPr>
      <w:r>
        <w:rPr>
          <w:szCs w:val="24"/>
        </w:rPr>
        <w:t>Под прогнозом социально-экономического развития ВМО СПб МО № 54 понимается документ, содержащий основные параметры экономического и социального развития муниципального образования в очередном финансовом году и прогнозируемом периоде.</w:t>
      </w:r>
    </w:p>
    <w:p w:rsidR="004E0360" w:rsidRPr="00804FC6" w:rsidRDefault="004E0360" w:rsidP="004E0360">
      <w:pPr>
        <w:numPr>
          <w:ilvl w:val="0"/>
          <w:numId w:val="4"/>
        </w:numPr>
        <w:tabs>
          <w:tab w:val="clear" w:pos="720"/>
          <w:tab w:val="num" w:pos="0"/>
          <w:tab w:val="left" w:pos="426"/>
        </w:tabs>
        <w:spacing w:after="0" w:line="240" w:lineRule="auto"/>
        <w:ind w:left="0" w:firstLine="0"/>
        <w:jc w:val="both"/>
        <w:rPr>
          <w:szCs w:val="24"/>
        </w:rPr>
      </w:pPr>
      <w:r w:rsidRPr="00804FC6">
        <w:rPr>
          <w:szCs w:val="24"/>
        </w:rPr>
        <w:t>Пр</w:t>
      </w:r>
      <w:r w:rsidRPr="00804FC6">
        <w:rPr>
          <w:spacing w:val="1"/>
          <w:szCs w:val="24"/>
          <w:bdr w:val="none" w:sz="0" w:space="0" w:color="auto" w:frame="1"/>
        </w:rPr>
        <w:t>о</w:t>
      </w:r>
      <w:r w:rsidRPr="00804FC6">
        <w:rPr>
          <w:spacing w:val="-1"/>
          <w:szCs w:val="24"/>
          <w:bdr w:val="none" w:sz="0" w:space="0" w:color="auto" w:frame="1"/>
        </w:rPr>
        <w:t>г</w:t>
      </w:r>
      <w:r w:rsidRPr="00804FC6">
        <w:rPr>
          <w:szCs w:val="24"/>
        </w:rPr>
        <w:t>н</w:t>
      </w:r>
      <w:r w:rsidRPr="00804FC6">
        <w:rPr>
          <w:spacing w:val="2"/>
          <w:szCs w:val="24"/>
          <w:bdr w:val="none" w:sz="0" w:space="0" w:color="auto" w:frame="1"/>
        </w:rPr>
        <w:t>о</w:t>
      </w:r>
      <w:r w:rsidRPr="00804FC6">
        <w:rPr>
          <w:szCs w:val="24"/>
        </w:rPr>
        <w:t>з </w:t>
      </w:r>
      <w:r w:rsidRPr="00804FC6">
        <w:rPr>
          <w:spacing w:val="1"/>
          <w:szCs w:val="24"/>
          <w:bdr w:val="none" w:sz="0" w:space="0" w:color="auto" w:frame="1"/>
        </w:rPr>
        <w:t>р</w:t>
      </w:r>
      <w:r w:rsidRPr="00804FC6">
        <w:rPr>
          <w:szCs w:val="24"/>
        </w:rPr>
        <w:t>азр</w:t>
      </w:r>
      <w:r w:rsidRPr="00804FC6">
        <w:rPr>
          <w:spacing w:val="-2"/>
          <w:szCs w:val="24"/>
          <w:bdr w:val="none" w:sz="0" w:space="0" w:color="auto" w:frame="1"/>
        </w:rPr>
        <w:t>а</w:t>
      </w:r>
      <w:r w:rsidRPr="00804FC6">
        <w:rPr>
          <w:spacing w:val="1"/>
          <w:szCs w:val="24"/>
          <w:bdr w:val="none" w:sz="0" w:space="0" w:color="auto" w:frame="1"/>
        </w:rPr>
        <w:t>б</w:t>
      </w:r>
      <w:r w:rsidRPr="00804FC6">
        <w:rPr>
          <w:szCs w:val="24"/>
        </w:rPr>
        <w:t>ат</w:t>
      </w:r>
      <w:r w:rsidRPr="00804FC6">
        <w:rPr>
          <w:spacing w:val="1"/>
          <w:szCs w:val="24"/>
          <w:bdr w:val="none" w:sz="0" w:space="0" w:color="auto" w:frame="1"/>
        </w:rPr>
        <w:t>ы</w:t>
      </w:r>
      <w:r w:rsidRPr="00804FC6">
        <w:rPr>
          <w:spacing w:val="-1"/>
          <w:szCs w:val="24"/>
          <w:bdr w:val="none" w:sz="0" w:space="0" w:color="auto" w:frame="1"/>
        </w:rPr>
        <w:t>в</w:t>
      </w:r>
      <w:r w:rsidRPr="00804FC6">
        <w:rPr>
          <w:szCs w:val="24"/>
        </w:rPr>
        <w:t>ает</w:t>
      </w:r>
      <w:r w:rsidRPr="00804FC6">
        <w:rPr>
          <w:spacing w:val="1"/>
          <w:szCs w:val="24"/>
          <w:bdr w:val="none" w:sz="0" w:space="0" w:color="auto" w:frame="1"/>
        </w:rPr>
        <w:t>с</w:t>
      </w:r>
      <w:r w:rsidRPr="00804FC6">
        <w:rPr>
          <w:szCs w:val="24"/>
        </w:rPr>
        <w:t>я М</w:t>
      </w:r>
      <w:r w:rsidRPr="00804FC6">
        <w:rPr>
          <w:spacing w:val="-1"/>
          <w:szCs w:val="24"/>
          <w:bdr w:val="none" w:sz="0" w:space="0" w:color="auto" w:frame="1"/>
        </w:rPr>
        <w:t>е</w:t>
      </w:r>
      <w:r w:rsidRPr="00804FC6">
        <w:rPr>
          <w:szCs w:val="24"/>
        </w:rPr>
        <w:t>стно</w:t>
      </w:r>
      <w:r w:rsidRPr="00804FC6">
        <w:rPr>
          <w:spacing w:val="1"/>
          <w:szCs w:val="24"/>
          <w:bdr w:val="none" w:sz="0" w:space="0" w:color="auto" w:frame="1"/>
        </w:rPr>
        <w:t>й </w:t>
      </w:r>
      <w:r w:rsidRPr="00804FC6">
        <w:rPr>
          <w:szCs w:val="24"/>
        </w:rPr>
        <w:t>админ</w:t>
      </w:r>
      <w:r w:rsidRPr="00804FC6">
        <w:rPr>
          <w:spacing w:val="-1"/>
          <w:szCs w:val="24"/>
          <w:bdr w:val="none" w:sz="0" w:space="0" w:color="auto" w:frame="1"/>
        </w:rPr>
        <w:t>и</w:t>
      </w:r>
      <w:r w:rsidRPr="00804FC6">
        <w:rPr>
          <w:szCs w:val="24"/>
        </w:rPr>
        <w:t>ст</w:t>
      </w:r>
      <w:r w:rsidRPr="00804FC6">
        <w:rPr>
          <w:spacing w:val="1"/>
          <w:szCs w:val="24"/>
          <w:bdr w:val="none" w:sz="0" w:space="0" w:color="auto" w:frame="1"/>
        </w:rPr>
        <w:t>р</w:t>
      </w:r>
      <w:r w:rsidRPr="00804FC6">
        <w:rPr>
          <w:szCs w:val="24"/>
        </w:rPr>
        <w:t>ац</w:t>
      </w:r>
      <w:r w:rsidRPr="00804FC6">
        <w:rPr>
          <w:spacing w:val="-1"/>
          <w:szCs w:val="24"/>
          <w:bdr w:val="none" w:sz="0" w:space="0" w:color="auto" w:frame="1"/>
        </w:rPr>
        <w:t>ие</w:t>
      </w:r>
      <w:r>
        <w:rPr>
          <w:szCs w:val="24"/>
        </w:rPr>
        <w:t xml:space="preserve">й ВМО СПб МО № 54 </w:t>
      </w:r>
      <w:r w:rsidRPr="00804FC6">
        <w:rPr>
          <w:szCs w:val="24"/>
        </w:rPr>
        <w:t>ежегодно на</w:t>
      </w:r>
      <w:r w:rsidRPr="00804FC6">
        <w:rPr>
          <w:spacing w:val="-14"/>
          <w:szCs w:val="24"/>
          <w:bdr w:val="none" w:sz="0" w:space="0" w:color="auto" w:frame="1"/>
        </w:rPr>
        <w:t> </w:t>
      </w:r>
      <w:r w:rsidRPr="00804FC6">
        <w:rPr>
          <w:szCs w:val="24"/>
        </w:rPr>
        <w:t>пе</w:t>
      </w:r>
      <w:r w:rsidRPr="00804FC6">
        <w:rPr>
          <w:spacing w:val="-1"/>
          <w:szCs w:val="24"/>
          <w:bdr w:val="none" w:sz="0" w:space="0" w:color="auto" w:frame="1"/>
        </w:rPr>
        <w:t>р</w:t>
      </w:r>
      <w:r w:rsidRPr="00804FC6">
        <w:rPr>
          <w:szCs w:val="24"/>
        </w:rPr>
        <w:t>ио</w:t>
      </w:r>
      <w:r w:rsidRPr="00804FC6">
        <w:rPr>
          <w:spacing w:val="53"/>
          <w:szCs w:val="24"/>
          <w:bdr w:val="none" w:sz="0" w:space="0" w:color="auto" w:frame="1"/>
        </w:rPr>
        <w:t>д </w:t>
      </w:r>
      <w:r w:rsidRPr="00804FC6">
        <w:rPr>
          <w:spacing w:val="1"/>
          <w:szCs w:val="24"/>
          <w:bdr w:val="none" w:sz="0" w:space="0" w:color="auto" w:frame="1"/>
        </w:rPr>
        <w:t>н</w:t>
      </w:r>
      <w:r w:rsidRPr="00804FC6">
        <w:rPr>
          <w:szCs w:val="24"/>
        </w:rPr>
        <w:t>е</w:t>
      </w:r>
      <w:r w:rsidRPr="00804FC6">
        <w:rPr>
          <w:spacing w:val="-13"/>
          <w:szCs w:val="24"/>
          <w:bdr w:val="none" w:sz="0" w:space="0" w:color="auto" w:frame="1"/>
        </w:rPr>
        <w:t> </w:t>
      </w:r>
      <w:r w:rsidRPr="00804FC6">
        <w:rPr>
          <w:szCs w:val="24"/>
        </w:rPr>
        <w:t>менее</w:t>
      </w:r>
      <w:r w:rsidRPr="00804FC6">
        <w:rPr>
          <w:spacing w:val="-14"/>
          <w:szCs w:val="24"/>
          <w:bdr w:val="none" w:sz="0" w:space="0" w:color="auto" w:frame="1"/>
        </w:rPr>
        <w:t> </w:t>
      </w:r>
      <w:r w:rsidRPr="00804FC6">
        <w:rPr>
          <w:szCs w:val="24"/>
        </w:rPr>
        <w:t>тр</w:t>
      </w:r>
      <w:r w:rsidRPr="00804FC6">
        <w:rPr>
          <w:spacing w:val="-1"/>
          <w:szCs w:val="24"/>
          <w:bdr w:val="none" w:sz="0" w:space="0" w:color="auto" w:frame="1"/>
        </w:rPr>
        <w:t>е</w:t>
      </w:r>
      <w:r w:rsidRPr="00804FC6">
        <w:rPr>
          <w:szCs w:val="24"/>
        </w:rPr>
        <w:t>х</w:t>
      </w:r>
      <w:r w:rsidRPr="00804FC6">
        <w:rPr>
          <w:spacing w:val="-13"/>
          <w:szCs w:val="24"/>
          <w:bdr w:val="none" w:sz="0" w:space="0" w:color="auto" w:frame="1"/>
        </w:rPr>
        <w:t> </w:t>
      </w:r>
      <w:r w:rsidRPr="00804FC6">
        <w:rPr>
          <w:spacing w:val="-1"/>
          <w:szCs w:val="24"/>
          <w:bdr w:val="none" w:sz="0" w:space="0" w:color="auto" w:frame="1"/>
        </w:rPr>
        <w:t>л</w:t>
      </w:r>
      <w:r w:rsidRPr="00804FC6">
        <w:rPr>
          <w:szCs w:val="24"/>
        </w:rPr>
        <w:t>ет</w:t>
      </w:r>
      <w:r w:rsidRPr="00804FC6">
        <w:rPr>
          <w:spacing w:val="-14"/>
          <w:szCs w:val="24"/>
          <w:bdr w:val="none" w:sz="0" w:space="0" w:color="auto" w:frame="1"/>
        </w:rPr>
        <w:t> </w:t>
      </w:r>
      <w:r w:rsidRPr="00804FC6">
        <w:rPr>
          <w:szCs w:val="24"/>
        </w:rPr>
        <w:t>(</w:t>
      </w:r>
      <w:r w:rsidRPr="00804FC6">
        <w:rPr>
          <w:spacing w:val="1"/>
          <w:szCs w:val="24"/>
          <w:bdr w:val="none" w:sz="0" w:space="0" w:color="auto" w:frame="1"/>
        </w:rPr>
        <w:t>на очередной фина</w:t>
      </w:r>
      <w:r>
        <w:rPr>
          <w:spacing w:val="1"/>
          <w:szCs w:val="24"/>
          <w:bdr w:val="none" w:sz="0" w:space="0" w:color="auto" w:frame="1"/>
        </w:rPr>
        <w:t>нсовый год и плановый период - п</w:t>
      </w:r>
      <w:r w:rsidRPr="00804FC6">
        <w:rPr>
          <w:spacing w:val="1"/>
          <w:szCs w:val="24"/>
          <w:bdr w:val="none" w:sz="0" w:space="0" w:color="auto" w:frame="1"/>
        </w:rPr>
        <w:t>од плановым периодом подразумевается два финансовых года, следующих за о</w:t>
      </w:r>
      <w:r w:rsidRPr="00804FC6">
        <w:rPr>
          <w:szCs w:val="24"/>
        </w:rPr>
        <w:t>че</w:t>
      </w:r>
      <w:r w:rsidRPr="00804FC6">
        <w:rPr>
          <w:spacing w:val="-1"/>
          <w:szCs w:val="24"/>
          <w:bdr w:val="none" w:sz="0" w:space="0" w:color="auto" w:frame="1"/>
        </w:rPr>
        <w:t>ре</w:t>
      </w:r>
      <w:r w:rsidRPr="00804FC6">
        <w:rPr>
          <w:szCs w:val="24"/>
        </w:rPr>
        <w:t>дным</w:t>
      </w:r>
      <w:r w:rsidRPr="00804FC6">
        <w:rPr>
          <w:spacing w:val="1"/>
          <w:szCs w:val="24"/>
          <w:bdr w:val="none" w:sz="0" w:space="0" w:color="auto" w:frame="1"/>
        </w:rPr>
        <w:t> </w:t>
      </w:r>
      <w:r w:rsidRPr="00804FC6">
        <w:rPr>
          <w:spacing w:val="-2"/>
          <w:szCs w:val="24"/>
          <w:bdr w:val="none" w:sz="0" w:space="0" w:color="auto" w:frame="1"/>
        </w:rPr>
        <w:t>ф</w:t>
      </w:r>
      <w:r w:rsidRPr="00804FC6">
        <w:rPr>
          <w:szCs w:val="24"/>
        </w:rPr>
        <w:t>ина</w:t>
      </w:r>
      <w:r w:rsidRPr="00804FC6">
        <w:rPr>
          <w:spacing w:val="1"/>
          <w:szCs w:val="24"/>
          <w:bdr w:val="none" w:sz="0" w:space="0" w:color="auto" w:frame="1"/>
        </w:rPr>
        <w:t>н</w:t>
      </w:r>
      <w:r w:rsidRPr="00804FC6">
        <w:rPr>
          <w:spacing w:val="-1"/>
          <w:szCs w:val="24"/>
          <w:bdr w:val="none" w:sz="0" w:space="0" w:color="auto" w:frame="1"/>
        </w:rPr>
        <w:t>с</w:t>
      </w:r>
      <w:r w:rsidRPr="00804FC6">
        <w:rPr>
          <w:szCs w:val="24"/>
        </w:rPr>
        <w:t>о</w:t>
      </w:r>
      <w:r w:rsidRPr="00804FC6">
        <w:rPr>
          <w:spacing w:val="1"/>
          <w:szCs w:val="24"/>
          <w:bdr w:val="none" w:sz="0" w:space="0" w:color="auto" w:frame="1"/>
        </w:rPr>
        <w:t>в</w:t>
      </w:r>
      <w:r w:rsidRPr="00804FC6">
        <w:rPr>
          <w:spacing w:val="-1"/>
          <w:szCs w:val="24"/>
          <w:bdr w:val="none" w:sz="0" w:space="0" w:color="auto" w:frame="1"/>
        </w:rPr>
        <w:t>ы</w:t>
      </w:r>
      <w:r w:rsidRPr="00804FC6">
        <w:rPr>
          <w:szCs w:val="24"/>
        </w:rPr>
        <w:t>м </w:t>
      </w:r>
      <w:r w:rsidRPr="00804FC6">
        <w:rPr>
          <w:spacing w:val="-2"/>
          <w:szCs w:val="24"/>
          <w:bdr w:val="none" w:sz="0" w:space="0" w:color="auto" w:frame="1"/>
        </w:rPr>
        <w:t>г</w:t>
      </w:r>
      <w:r w:rsidRPr="00804FC6">
        <w:rPr>
          <w:szCs w:val="24"/>
        </w:rPr>
        <w:t>о</w:t>
      </w:r>
      <w:r w:rsidRPr="00804FC6">
        <w:rPr>
          <w:spacing w:val="1"/>
          <w:szCs w:val="24"/>
          <w:bdr w:val="none" w:sz="0" w:space="0" w:color="auto" w:frame="1"/>
        </w:rPr>
        <w:t>д</w:t>
      </w:r>
      <w:r w:rsidRPr="00804FC6">
        <w:rPr>
          <w:szCs w:val="24"/>
        </w:rPr>
        <w:t>ом</w:t>
      </w:r>
      <w:r>
        <w:rPr>
          <w:szCs w:val="24"/>
        </w:rPr>
        <w:t>)</w:t>
      </w:r>
      <w:r w:rsidRPr="00804FC6">
        <w:rPr>
          <w:spacing w:val="1"/>
          <w:szCs w:val="24"/>
          <w:bdr w:val="none" w:sz="0" w:space="0" w:color="auto" w:frame="1"/>
        </w:rPr>
        <w:t>.</w:t>
      </w:r>
    </w:p>
    <w:p w:rsidR="004E0360" w:rsidRPr="005277AB" w:rsidRDefault="004E0360" w:rsidP="004E0360">
      <w:pPr>
        <w:ind w:left="360"/>
        <w:rPr>
          <w:szCs w:val="24"/>
        </w:rPr>
      </w:pPr>
    </w:p>
    <w:p w:rsidR="004E0360" w:rsidRPr="005277AB" w:rsidRDefault="004E0360" w:rsidP="004E0360">
      <w:pPr>
        <w:numPr>
          <w:ilvl w:val="0"/>
          <w:numId w:val="3"/>
        </w:numPr>
        <w:tabs>
          <w:tab w:val="clear" w:pos="1080"/>
          <w:tab w:val="num" w:pos="748"/>
        </w:tabs>
        <w:spacing w:after="120" w:line="240" w:lineRule="auto"/>
        <w:ind w:left="748" w:hanging="388"/>
        <w:jc w:val="center"/>
        <w:rPr>
          <w:szCs w:val="24"/>
        </w:rPr>
      </w:pPr>
      <w:r w:rsidRPr="005277AB">
        <w:rPr>
          <w:b/>
          <w:szCs w:val="24"/>
        </w:rPr>
        <w:t>Разработка прогноза</w:t>
      </w:r>
    </w:p>
    <w:p w:rsidR="004E0360" w:rsidRPr="005277AB" w:rsidRDefault="004E0360" w:rsidP="004E0360">
      <w:pPr>
        <w:numPr>
          <w:ilvl w:val="0"/>
          <w:numId w:val="5"/>
        </w:numPr>
        <w:tabs>
          <w:tab w:val="clear" w:pos="720"/>
          <w:tab w:val="num" w:pos="0"/>
          <w:tab w:val="left" w:pos="426"/>
        </w:tabs>
        <w:spacing w:after="0" w:line="240" w:lineRule="auto"/>
        <w:ind w:left="0" w:firstLine="0"/>
        <w:jc w:val="both"/>
        <w:rPr>
          <w:szCs w:val="24"/>
        </w:rPr>
      </w:pPr>
      <w:r w:rsidRPr="005277AB">
        <w:rPr>
          <w:szCs w:val="24"/>
        </w:rPr>
        <w:t xml:space="preserve">При разработке прогноза социально-экономического развития </w:t>
      </w:r>
      <w:r>
        <w:rPr>
          <w:szCs w:val="24"/>
        </w:rPr>
        <w:t>ВМО СПб МО № 54</w:t>
      </w:r>
      <w:r w:rsidRPr="005277AB">
        <w:rPr>
          <w:szCs w:val="24"/>
        </w:rPr>
        <w:t xml:space="preserve"> учитываются </w:t>
      </w:r>
      <w:r>
        <w:rPr>
          <w:szCs w:val="24"/>
        </w:rPr>
        <w:t xml:space="preserve">основные показатели социально-экономического развития ВМО СПб МО № 54 за два предыдущих года, а также </w:t>
      </w:r>
      <w:r w:rsidRPr="005277AB">
        <w:rPr>
          <w:szCs w:val="24"/>
        </w:rPr>
        <w:t xml:space="preserve">предварительные итоги социально-экономического развития </w:t>
      </w:r>
      <w:r>
        <w:rPr>
          <w:szCs w:val="24"/>
        </w:rPr>
        <w:t xml:space="preserve">ВМО СПб МО № 54 </w:t>
      </w:r>
      <w:r w:rsidRPr="005277AB">
        <w:rPr>
          <w:szCs w:val="24"/>
        </w:rPr>
        <w:t>за истекший период текущего финансового года и ожидаемые итоги социально-экономического раз</w:t>
      </w:r>
      <w:r>
        <w:rPr>
          <w:szCs w:val="24"/>
        </w:rPr>
        <w:t>вития за текущий финансовый год.</w:t>
      </w:r>
    </w:p>
    <w:p w:rsidR="004E0360" w:rsidRPr="002B636A" w:rsidRDefault="004E0360" w:rsidP="004E0360">
      <w:pPr>
        <w:numPr>
          <w:ilvl w:val="0"/>
          <w:numId w:val="5"/>
        </w:numPr>
        <w:tabs>
          <w:tab w:val="clear" w:pos="720"/>
          <w:tab w:val="num" w:pos="0"/>
          <w:tab w:val="left" w:pos="426"/>
        </w:tabs>
        <w:spacing w:after="0" w:line="240" w:lineRule="auto"/>
        <w:ind w:left="0" w:firstLine="0"/>
        <w:jc w:val="both"/>
        <w:rPr>
          <w:szCs w:val="24"/>
        </w:rPr>
      </w:pPr>
      <w:r w:rsidRPr="002B636A">
        <w:rPr>
          <w:szCs w:val="24"/>
        </w:rPr>
        <w:t>Прогноз разрабатывается финансо</w:t>
      </w:r>
      <w:r>
        <w:rPr>
          <w:szCs w:val="24"/>
        </w:rPr>
        <w:t>во</w:t>
      </w:r>
      <w:r w:rsidRPr="002B636A">
        <w:rPr>
          <w:szCs w:val="24"/>
        </w:rPr>
        <w:t xml:space="preserve">-экономическим отделом Местной администрации </w:t>
      </w:r>
      <w:r>
        <w:rPr>
          <w:szCs w:val="24"/>
        </w:rPr>
        <w:t>ВМО СПб МО № 54</w:t>
      </w:r>
      <w:r w:rsidRPr="002B636A">
        <w:rPr>
          <w:szCs w:val="24"/>
        </w:rPr>
        <w:t>.</w:t>
      </w:r>
    </w:p>
    <w:p w:rsidR="004E0360" w:rsidRPr="009218BF" w:rsidRDefault="004E0360" w:rsidP="004E0360">
      <w:pPr>
        <w:numPr>
          <w:ilvl w:val="0"/>
          <w:numId w:val="5"/>
        </w:numPr>
        <w:tabs>
          <w:tab w:val="clear" w:pos="720"/>
          <w:tab w:val="num" w:pos="0"/>
          <w:tab w:val="left" w:pos="426"/>
        </w:tabs>
        <w:spacing w:after="0" w:line="240" w:lineRule="auto"/>
        <w:ind w:left="0" w:firstLine="0"/>
        <w:jc w:val="both"/>
        <w:rPr>
          <w:szCs w:val="24"/>
        </w:rPr>
      </w:pPr>
      <w:r w:rsidRPr="009218BF">
        <w:rPr>
          <w:szCs w:val="24"/>
        </w:rPr>
        <w:t>Прогноз со</w:t>
      </w:r>
      <w:r>
        <w:rPr>
          <w:szCs w:val="24"/>
        </w:rPr>
        <w:t xml:space="preserve">циально-экономического развития </w:t>
      </w:r>
      <w:r w:rsidRPr="009218BF">
        <w:rPr>
          <w:szCs w:val="24"/>
        </w:rPr>
        <w:t>разрабатывается путем уточнения параметров</w:t>
      </w:r>
      <w:r>
        <w:rPr>
          <w:szCs w:val="24"/>
        </w:rPr>
        <w:t xml:space="preserve"> отчетного, текущего, </w:t>
      </w:r>
      <w:r w:rsidRPr="009218BF">
        <w:rPr>
          <w:szCs w:val="24"/>
        </w:rPr>
        <w:t>планового периода и добавления параметров второго года планового периода</w:t>
      </w:r>
      <w:r>
        <w:rPr>
          <w:szCs w:val="24"/>
        </w:rPr>
        <w:t>.</w:t>
      </w:r>
    </w:p>
    <w:p w:rsidR="004E0360" w:rsidRPr="009218BF" w:rsidRDefault="004E0360" w:rsidP="004E0360">
      <w:pPr>
        <w:numPr>
          <w:ilvl w:val="0"/>
          <w:numId w:val="5"/>
        </w:numPr>
        <w:tabs>
          <w:tab w:val="clear" w:pos="720"/>
          <w:tab w:val="num" w:pos="0"/>
          <w:tab w:val="left" w:pos="426"/>
        </w:tabs>
        <w:spacing w:after="0" w:line="240" w:lineRule="auto"/>
        <w:ind w:left="0" w:firstLine="0"/>
        <w:jc w:val="both"/>
        <w:rPr>
          <w:szCs w:val="24"/>
        </w:rPr>
      </w:pPr>
      <w:r w:rsidRPr="009218BF">
        <w:rPr>
          <w:szCs w:val="24"/>
        </w:rPr>
        <w:t xml:space="preserve">Для разработки прогноза социально-экономического развития </w:t>
      </w:r>
      <w:r>
        <w:rPr>
          <w:szCs w:val="24"/>
        </w:rPr>
        <w:t xml:space="preserve">ВМО СПб МО № 54 </w:t>
      </w:r>
      <w:r w:rsidRPr="009218BF">
        <w:rPr>
          <w:szCs w:val="24"/>
        </w:rPr>
        <w:t>используются следующие данные:</w:t>
      </w:r>
    </w:p>
    <w:p w:rsidR="004E0360" w:rsidRPr="009218BF" w:rsidRDefault="004E0360" w:rsidP="004E0360">
      <w:pPr>
        <w:widowControl w:val="0"/>
        <w:numPr>
          <w:ilvl w:val="1"/>
          <w:numId w:val="6"/>
        </w:numPr>
        <w:tabs>
          <w:tab w:val="clear" w:pos="1440"/>
          <w:tab w:val="num" w:pos="0"/>
          <w:tab w:val="num" w:pos="56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szCs w:val="24"/>
        </w:rPr>
      </w:pPr>
      <w:r>
        <w:rPr>
          <w:szCs w:val="24"/>
        </w:rPr>
        <w:t>ч</w:t>
      </w:r>
      <w:r w:rsidRPr="009218BF">
        <w:rPr>
          <w:szCs w:val="24"/>
        </w:rPr>
        <w:t xml:space="preserve">исленность населения </w:t>
      </w:r>
      <w:r>
        <w:rPr>
          <w:szCs w:val="24"/>
        </w:rPr>
        <w:t>ВМО СПб МО № 54;</w:t>
      </w:r>
    </w:p>
    <w:p w:rsidR="004E0360" w:rsidRPr="009218BF" w:rsidRDefault="004E0360" w:rsidP="004E0360">
      <w:pPr>
        <w:widowControl w:val="0"/>
        <w:numPr>
          <w:ilvl w:val="1"/>
          <w:numId w:val="6"/>
        </w:numPr>
        <w:tabs>
          <w:tab w:val="clear" w:pos="1440"/>
          <w:tab w:val="num" w:pos="0"/>
          <w:tab w:val="num" w:pos="56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szCs w:val="24"/>
        </w:rPr>
      </w:pPr>
      <w:r w:rsidRPr="009218BF">
        <w:rPr>
          <w:szCs w:val="24"/>
        </w:rPr>
        <w:t xml:space="preserve">доходы </w:t>
      </w:r>
      <w:r>
        <w:rPr>
          <w:szCs w:val="24"/>
        </w:rPr>
        <w:t>ВМО СПб МО № 54;</w:t>
      </w:r>
      <w:r w:rsidRPr="009218BF">
        <w:rPr>
          <w:szCs w:val="24"/>
        </w:rPr>
        <w:t xml:space="preserve"> </w:t>
      </w:r>
    </w:p>
    <w:p w:rsidR="004E0360" w:rsidRPr="009218BF" w:rsidRDefault="004E0360" w:rsidP="004E0360">
      <w:pPr>
        <w:widowControl w:val="0"/>
        <w:numPr>
          <w:ilvl w:val="1"/>
          <w:numId w:val="6"/>
        </w:numPr>
        <w:tabs>
          <w:tab w:val="clear" w:pos="1440"/>
          <w:tab w:val="num" w:pos="0"/>
          <w:tab w:val="num" w:pos="561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szCs w:val="24"/>
        </w:rPr>
      </w:pPr>
      <w:r w:rsidRPr="009218BF">
        <w:rPr>
          <w:szCs w:val="24"/>
        </w:rPr>
        <w:t xml:space="preserve">расходы </w:t>
      </w:r>
      <w:r>
        <w:rPr>
          <w:szCs w:val="24"/>
        </w:rPr>
        <w:t>ВМО СПб МО № 54</w:t>
      </w:r>
      <w:r w:rsidRPr="009218BF">
        <w:rPr>
          <w:szCs w:val="24"/>
        </w:rPr>
        <w:t>.</w:t>
      </w:r>
    </w:p>
    <w:p w:rsidR="004E0360" w:rsidRPr="009218BF" w:rsidRDefault="004E0360" w:rsidP="004E0360">
      <w:pPr>
        <w:widowControl w:val="0"/>
        <w:numPr>
          <w:ilvl w:val="2"/>
          <w:numId w:val="6"/>
        </w:numPr>
        <w:tabs>
          <w:tab w:val="clear" w:pos="2340"/>
          <w:tab w:val="num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9218BF">
        <w:rPr>
          <w:szCs w:val="24"/>
        </w:rPr>
        <w:t xml:space="preserve">В </w:t>
      </w:r>
      <w:r>
        <w:rPr>
          <w:szCs w:val="24"/>
        </w:rPr>
        <w:t>целях своевременной подготовки п</w:t>
      </w:r>
      <w:r w:rsidRPr="009218BF">
        <w:rPr>
          <w:szCs w:val="24"/>
        </w:rPr>
        <w:t xml:space="preserve">рогноза на очередной финансовый год и плановый </w:t>
      </w:r>
      <w:proofErr w:type="gramStart"/>
      <w:r w:rsidRPr="009218BF">
        <w:rPr>
          <w:szCs w:val="24"/>
        </w:rPr>
        <w:t>период</w:t>
      </w:r>
      <w:proofErr w:type="gramEnd"/>
      <w:r w:rsidRPr="009218BF">
        <w:rPr>
          <w:szCs w:val="24"/>
        </w:rPr>
        <w:t xml:space="preserve"> структурные подразделения Местной администрации </w:t>
      </w:r>
      <w:r>
        <w:rPr>
          <w:szCs w:val="24"/>
        </w:rPr>
        <w:t xml:space="preserve">ВМО СПб МО № 54 </w:t>
      </w:r>
      <w:r w:rsidRPr="009218BF">
        <w:rPr>
          <w:szCs w:val="24"/>
        </w:rPr>
        <w:t>в установленные сроки пр</w:t>
      </w:r>
      <w:r>
        <w:rPr>
          <w:szCs w:val="24"/>
        </w:rPr>
        <w:t>едставляют финансово-экономическому отделу М</w:t>
      </w:r>
      <w:r w:rsidRPr="009218BF">
        <w:rPr>
          <w:szCs w:val="24"/>
        </w:rPr>
        <w:t xml:space="preserve">естной администрации </w:t>
      </w:r>
      <w:r>
        <w:rPr>
          <w:szCs w:val="24"/>
        </w:rPr>
        <w:t xml:space="preserve">ВМО СПб МО № 54 </w:t>
      </w:r>
      <w:r w:rsidRPr="009218BF">
        <w:rPr>
          <w:szCs w:val="24"/>
        </w:rPr>
        <w:t xml:space="preserve">отчетные и ожидаемые показатели (прогнозные данные) по своим направлениям деятельности. </w:t>
      </w:r>
    </w:p>
    <w:p w:rsidR="004E0360" w:rsidRDefault="004E0360" w:rsidP="004E0360">
      <w:pPr>
        <w:widowControl w:val="0"/>
        <w:numPr>
          <w:ilvl w:val="2"/>
          <w:numId w:val="6"/>
        </w:numPr>
        <w:tabs>
          <w:tab w:val="clear" w:pos="2340"/>
          <w:tab w:val="num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>
        <w:rPr>
          <w:szCs w:val="24"/>
        </w:rPr>
        <w:t>Разработка прогноза осуществляется на предстоящий финансовый год и плановый период по перечню показателей согласно Приложению №1.</w:t>
      </w:r>
    </w:p>
    <w:p w:rsidR="004E0360" w:rsidRPr="00193DC8" w:rsidRDefault="004E0360" w:rsidP="004E0360">
      <w:pPr>
        <w:widowControl w:val="0"/>
        <w:numPr>
          <w:ilvl w:val="2"/>
          <w:numId w:val="6"/>
        </w:numPr>
        <w:tabs>
          <w:tab w:val="clear" w:pos="2340"/>
          <w:tab w:val="num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193DC8">
        <w:rPr>
          <w:szCs w:val="24"/>
          <w:bdr w:val="none" w:sz="0" w:space="0" w:color="auto" w:frame="1"/>
        </w:rPr>
        <w:t xml:space="preserve">В пояснительной записке к прогнозу социально-экономического развития приводится </w:t>
      </w:r>
      <w:r w:rsidRPr="00193DC8">
        <w:rPr>
          <w:szCs w:val="24"/>
          <w:bdr w:val="none" w:sz="0" w:space="0" w:color="auto" w:frame="1"/>
        </w:rPr>
        <w:lastRenderedPageBreak/>
        <w:t>обоснование параметров прогноза, в том числе их сопоставление с ранее утвержденными параметрами с указанием причин и фа</w:t>
      </w:r>
      <w:r>
        <w:rPr>
          <w:szCs w:val="24"/>
          <w:bdr w:val="none" w:sz="0" w:space="0" w:color="auto" w:frame="1"/>
        </w:rPr>
        <w:t>кторов прогнозируемых изменений.</w:t>
      </w:r>
    </w:p>
    <w:p w:rsidR="004E0360" w:rsidRPr="002B636A" w:rsidRDefault="004E0360" w:rsidP="004E0360">
      <w:pPr>
        <w:tabs>
          <w:tab w:val="left" w:pos="993"/>
        </w:tabs>
        <w:ind w:left="714" w:hanging="357"/>
        <w:rPr>
          <w:color w:val="FF0000"/>
          <w:szCs w:val="24"/>
        </w:rPr>
      </w:pPr>
    </w:p>
    <w:p w:rsidR="004E0360" w:rsidRPr="00193DC8" w:rsidRDefault="004E0360" w:rsidP="004E0360">
      <w:pPr>
        <w:tabs>
          <w:tab w:val="left" w:pos="993"/>
        </w:tabs>
        <w:spacing w:after="120"/>
        <w:ind w:left="714" w:hanging="357"/>
        <w:jc w:val="center"/>
        <w:rPr>
          <w:szCs w:val="24"/>
        </w:rPr>
      </w:pPr>
      <w:r w:rsidRPr="00193DC8">
        <w:rPr>
          <w:b/>
          <w:szCs w:val="24"/>
        </w:rPr>
        <w:t>III. У</w:t>
      </w:r>
      <w:r>
        <w:rPr>
          <w:b/>
          <w:szCs w:val="24"/>
        </w:rPr>
        <w:t>тверждение и уточнение прогноза</w:t>
      </w:r>
    </w:p>
    <w:p w:rsidR="004E0360" w:rsidRDefault="004E0360" w:rsidP="004E0360">
      <w:pPr>
        <w:widowControl w:val="0"/>
        <w:numPr>
          <w:ilvl w:val="0"/>
          <w:numId w:val="7"/>
        </w:numPr>
        <w:tabs>
          <w:tab w:val="clear" w:pos="2340"/>
          <w:tab w:val="num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193DC8">
        <w:rPr>
          <w:szCs w:val="24"/>
        </w:rPr>
        <w:t xml:space="preserve">Прогноз утверждается распоряжением Главы Местной администрации ВМО СПб МО № 54 </w:t>
      </w:r>
      <w:r>
        <w:rPr>
          <w:szCs w:val="24"/>
        </w:rPr>
        <w:t>одновременно с принятием решения о внесении проекта бюджета в Муниципальный Совет ВМО СПб МО № 54.</w:t>
      </w:r>
    </w:p>
    <w:p w:rsidR="004E0360" w:rsidRPr="00193DC8" w:rsidRDefault="004E0360" w:rsidP="004E0360">
      <w:pPr>
        <w:widowControl w:val="0"/>
        <w:numPr>
          <w:ilvl w:val="0"/>
          <w:numId w:val="7"/>
        </w:numPr>
        <w:tabs>
          <w:tab w:val="clear" w:pos="2340"/>
          <w:tab w:val="num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</w:pPr>
      <w:r>
        <w:rPr>
          <w:szCs w:val="24"/>
          <w:bdr w:val="none" w:sz="0" w:space="0" w:color="auto" w:frame="1"/>
        </w:rPr>
        <w:t>Разработанный прогноз с пояснительной запиской </w:t>
      </w:r>
      <w:r w:rsidRPr="00193DC8">
        <w:rPr>
          <w:szCs w:val="24"/>
          <w:bdr w:val="none" w:sz="0" w:space="0" w:color="auto" w:frame="1"/>
        </w:rPr>
        <w:t xml:space="preserve">представляется Главой Местной администрации в Муниципальный Совет </w:t>
      </w:r>
      <w:r>
        <w:rPr>
          <w:szCs w:val="24"/>
          <w:bdr w:val="none" w:sz="0" w:space="0" w:color="auto" w:frame="1"/>
        </w:rPr>
        <w:t>одновременно с проектом</w:t>
      </w:r>
      <w:r w:rsidRPr="00193DC8">
        <w:rPr>
          <w:szCs w:val="24"/>
          <w:bdr w:val="none" w:sz="0" w:space="0" w:color="auto" w:frame="1"/>
        </w:rPr>
        <w:t xml:space="preserve"> бюджета на очередной ф</w:t>
      </w:r>
      <w:r>
        <w:rPr>
          <w:szCs w:val="24"/>
          <w:bdr w:val="none" w:sz="0" w:space="0" w:color="auto" w:frame="1"/>
        </w:rPr>
        <w:t>инансовый год.</w:t>
      </w:r>
    </w:p>
    <w:p w:rsidR="004E0360" w:rsidRPr="00A0079C" w:rsidRDefault="004E0360" w:rsidP="004E0360">
      <w:pPr>
        <w:widowControl w:val="0"/>
        <w:numPr>
          <w:ilvl w:val="0"/>
          <w:numId w:val="7"/>
        </w:numPr>
        <w:tabs>
          <w:tab w:val="clear" w:pos="2340"/>
          <w:tab w:val="num" w:pos="0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193DC8">
        <w:rPr>
          <w:szCs w:val="24"/>
          <w:bdr w:val="none" w:sz="0" w:space="0" w:color="auto" w:frame="1"/>
        </w:rPr>
        <w:t xml:space="preserve">Изменение значений параметров прогноза социально-экономического развития </w:t>
      </w:r>
      <w:r>
        <w:rPr>
          <w:szCs w:val="24"/>
        </w:rPr>
        <w:t xml:space="preserve">ВМО СПб МО № 54 </w:t>
      </w:r>
      <w:r w:rsidRPr="00193DC8">
        <w:rPr>
          <w:szCs w:val="24"/>
          <w:bdr w:val="none" w:sz="0" w:space="0" w:color="auto" w:frame="1"/>
        </w:rPr>
        <w:t>в ходе составления и рассмотрения проекта бюджета влечет за собой изменение основных характеристик проекта бюджета.</w:t>
      </w:r>
    </w:p>
    <w:p w:rsidR="004E0360" w:rsidRPr="002B636A" w:rsidRDefault="004E0360" w:rsidP="004E0360">
      <w:pPr>
        <w:rPr>
          <w:color w:val="FF0000"/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rPr>
          <w:szCs w:val="24"/>
        </w:rPr>
      </w:pPr>
    </w:p>
    <w:p w:rsidR="004E0360" w:rsidRDefault="004E0360" w:rsidP="004E0360">
      <w:pPr>
        <w:jc w:val="center"/>
        <w:rPr>
          <w:b/>
          <w:bCs/>
          <w:szCs w:val="24"/>
        </w:rPr>
      </w:pPr>
    </w:p>
    <w:p w:rsidR="004E0360" w:rsidRDefault="004E0360" w:rsidP="004E0360">
      <w:pPr>
        <w:jc w:val="right"/>
        <w:rPr>
          <w:szCs w:val="24"/>
        </w:rPr>
      </w:pPr>
      <w:r>
        <w:rPr>
          <w:bCs/>
          <w:szCs w:val="24"/>
        </w:rPr>
        <w:t>Приложение № 1</w:t>
      </w:r>
      <w:r>
        <w:rPr>
          <w:bCs/>
          <w:szCs w:val="24"/>
        </w:rPr>
        <w:br/>
        <w:t>к П</w:t>
      </w:r>
      <w:r w:rsidRPr="008A1A24">
        <w:rPr>
          <w:bCs/>
          <w:szCs w:val="24"/>
        </w:rPr>
        <w:t>орядку разработки прогноза</w:t>
      </w:r>
      <w:r w:rsidRPr="008A1A24">
        <w:rPr>
          <w:bCs/>
          <w:szCs w:val="24"/>
        </w:rPr>
        <w:br/>
        <w:t>социально-экономического развития</w:t>
      </w:r>
      <w:r w:rsidRPr="008A1A24">
        <w:rPr>
          <w:bCs/>
          <w:szCs w:val="24"/>
        </w:rPr>
        <w:br/>
      </w:r>
      <w:r w:rsidRPr="008A1A24">
        <w:rPr>
          <w:szCs w:val="24"/>
        </w:rPr>
        <w:t>ВМО СПб МО № 54</w:t>
      </w:r>
    </w:p>
    <w:p w:rsidR="004E0360" w:rsidRDefault="004E0360" w:rsidP="004E0360">
      <w:pPr>
        <w:jc w:val="right"/>
        <w:rPr>
          <w:szCs w:val="24"/>
        </w:rPr>
      </w:pPr>
    </w:p>
    <w:p w:rsidR="004E0360" w:rsidRDefault="004E0360" w:rsidP="004E0360">
      <w:pPr>
        <w:jc w:val="right"/>
        <w:rPr>
          <w:szCs w:val="24"/>
        </w:rPr>
      </w:pPr>
    </w:p>
    <w:p w:rsidR="004E0360" w:rsidRDefault="004E0360" w:rsidP="004E0360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Показатели прогноза социально-экономического развития</w:t>
      </w:r>
      <w:r>
        <w:rPr>
          <w:b/>
          <w:bCs/>
          <w:szCs w:val="24"/>
        </w:rPr>
        <w:br/>
        <w:t xml:space="preserve"> внутригородского муниципального образования Санкт-Петербурга</w:t>
      </w:r>
      <w:r>
        <w:rPr>
          <w:b/>
          <w:bCs/>
          <w:szCs w:val="24"/>
        </w:rPr>
        <w:br/>
        <w:t xml:space="preserve"> муниципальный округ № 54 </w:t>
      </w:r>
    </w:p>
    <w:p w:rsidR="004E0360" w:rsidRDefault="004E0360" w:rsidP="004E0360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на _____ - _____ годы</w:t>
      </w:r>
    </w:p>
    <w:p w:rsidR="004E0360" w:rsidRDefault="004E0360" w:rsidP="004E0360">
      <w:pPr>
        <w:jc w:val="right"/>
        <w:rPr>
          <w:szCs w:val="24"/>
        </w:rPr>
      </w:pPr>
      <w:r>
        <w:rPr>
          <w:szCs w:val="24"/>
        </w:rPr>
        <w:t>(тыс. рублей)</w:t>
      </w:r>
    </w:p>
    <w:tbl>
      <w:tblPr>
        <w:tblW w:w="1014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2877"/>
        <w:gridCol w:w="1324"/>
        <w:gridCol w:w="904"/>
        <w:gridCol w:w="1282"/>
        <w:gridCol w:w="1030"/>
        <w:gridCol w:w="733"/>
        <w:gridCol w:w="644"/>
        <w:gridCol w:w="797"/>
      </w:tblGrid>
      <w:tr w:rsidR="004E0360" w:rsidTr="00712D42"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№ п/п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Показатель</w:t>
            </w:r>
          </w:p>
        </w:tc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Код статьи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Предыдущий год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Текущий год</w:t>
            </w:r>
          </w:p>
        </w:tc>
        <w:tc>
          <w:tcPr>
            <w:tcW w:w="2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Плановый период</w:t>
            </w:r>
          </w:p>
        </w:tc>
      </w:tr>
      <w:tr w:rsidR="004E0360" w:rsidTr="00712D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1-й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2-й год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3-й год</w:t>
            </w: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8A1A24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noProof/>
                <w:sz w:val="18"/>
                <w:szCs w:val="18"/>
              </w:rPr>
            </w:pPr>
            <w:r w:rsidRPr="008A1A24">
              <w:rPr>
                <w:b/>
                <w:noProof/>
                <w:sz w:val="18"/>
                <w:szCs w:val="18"/>
              </w:rPr>
              <w:t>1.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Демографические показатели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8A1A24" w:rsidRDefault="004E0360" w:rsidP="00712D42">
            <w:pPr>
              <w:widowControl w:val="0"/>
              <w:autoSpaceDE w:val="0"/>
              <w:autoSpaceDN w:val="0"/>
              <w:adjustRightInd w:val="0"/>
              <w:rPr>
                <w:noProof/>
                <w:sz w:val="18"/>
                <w:szCs w:val="18"/>
              </w:rPr>
            </w:pPr>
            <w:r w:rsidRPr="008A1A24">
              <w:rPr>
                <w:noProof/>
                <w:sz w:val="18"/>
                <w:szCs w:val="18"/>
              </w:rPr>
              <w:t>Численность постоянного населения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тыс. человек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</w:t>
            </w:r>
            <w:proofErr w:type="gramStart"/>
            <w:r>
              <w:rPr>
                <w:sz w:val="18"/>
                <w:szCs w:val="18"/>
              </w:rPr>
              <w:t>к</w:t>
            </w:r>
            <w:proofErr w:type="gramEnd"/>
            <w:r>
              <w:rPr>
                <w:sz w:val="18"/>
                <w:szCs w:val="18"/>
              </w:rPr>
              <w:t xml:space="preserve"> предыдущему </w:t>
            </w:r>
            <w:r>
              <w:rPr>
                <w:sz w:val="18"/>
                <w:szCs w:val="18"/>
              </w:rPr>
              <w:lastRenderedPageBreak/>
              <w:t>году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8A1A24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lastRenderedPageBreak/>
              <w:t>2.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Доходы - всего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тыс. руб.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 w:rsidRPr="001F65B9">
              <w:rPr>
                <w:b/>
                <w:noProof/>
                <w:sz w:val="18"/>
                <w:szCs w:val="18"/>
              </w:rPr>
              <w:t>Налоговые и неналоговые доходы: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noProof/>
                <w:sz w:val="18"/>
                <w:szCs w:val="18"/>
              </w:rPr>
            </w:pPr>
            <w:r w:rsidRPr="001F65B9">
              <w:rPr>
                <w:bCs/>
                <w:noProof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 w:rsidRPr="001F65B9">
              <w:rPr>
                <w:bCs/>
                <w:noProof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доходной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 w:rsidRPr="001F65B9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доходной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t>3.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  <w:r w:rsidRPr="001F65B9">
              <w:rPr>
                <w:b/>
                <w:bCs/>
                <w:noProof/>
                <w:sz w:val="18"/>
                <w:szCs w:val="18"/>
              </w:rPr>
              <w:t>Расходы - всего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1F65B9">
              <w:rPr>
                <w:b/>
                <w:noProof/>
                <w:sz w:val="18"/>
                <w:szCs w:val="18"/>
              </w:rPr>
              <w:t>Муниципальный Совет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noProof/>
                <w:sz w:val="18"/>
                <w:szCs w:val="18"/>
              </w:rPr>
            </w:pPr>
            <w:r w:rsidRPr="004B2376">
              <w:rPr>
                <w:b/>
                <w:bCs/>
                <w:sz w:val="18"/>
                <w:szCs w:val="18"/>
              </w:rPr>
              <w:t>Общегосударственные вопросы: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noProof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 w:rsidRPr="004B2376">
              <w:rPr>
                <w:b/>
                <w:noProof/>
                <w:sz w:val="18"/>
                <w:szCs w:val="18"/>
              </w:rPr>
              <w:t>Избирательная комиссия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4B2376">
              <w:rPr>
                <w:b/>
                <w:bCs/>
                <w:sz w:val="18"/>
                <w:szCs w:val="18"/>
              </w:rPr>
              <w:t>Общегосударственные вопросы: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Обеспечение выборов и референдумов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4B2376">
              <w:rPr>
                <w:b/>
                <w:bCs/>
                <w:sz w:val="18"/>
                <w:szCs w:val="18"/>
              </w:rPr>
              <w:t>Местная администрация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 w:rsidRPr="004B2376">
              <w:rPr>
                <w:b/>
                <w:bCs/>
                <w:sz w:val="18"/>
                <w:szCs w:val="18"/>
              </w:rPr>
              <w:t>Общегосударственные вопросы: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 w:rsidRPr="004B2376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 w:rsidRPr="004B2376">
              <w:rPr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4B2376">
              <w:rPr>
                <w:b/>
                <w:bCs/>
                <w:sz w:val="18"/>
                <w:szCs w:val="18"/>
              </w:rPr>
              <w:t>Национальна экономика: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4B2376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noProof/>
                <w:sz w:val="18"/>
                <w:szCs w:val="18"/>
              </w:rPr>
            </w:pPr>
            <w:r w:rsidRPr="00ED5322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 w:rsidRPr="00ED5322">
              <w:rPr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ED5322">
              <w:rPr>
                <w:b/>
                <w:bCs/>
                <w:sz w:val="18"/>
                <w:szCs w:val="18"/>
              </w:rPr>
              <w:t>Образование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Другие вопросы в области </w:t>
            </w:r>
            <w:r>
              <w:rPr>
                <w:bCs/>
                <w:sz w:val="18"/>
                <w:szCs w:val="18"/>
              </w:rPr>
              <w:lastRenderedPageBreak/>
              <w:t>образования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ED5322">
              <w:rPr>
                <w:b/>
                <w:bCs/>
                <w:sz w:val="18"/>
                <w:szCs w:val="18"/>
              </w:rPr>
              <w:t>Культура, кинематография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ED5322">
              <w:rPr>
                <w:b/>
                <w:bCs/>
                <w:sz w:val="18"/>
                <w:szCs w:val="18"/>
              </w:rPr>
              <w:t>Социальная политика: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Охрана семьи и детства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noProof/>
                <w:sz w:val="18"/>
                <w:szCs w:val="18"/>
              </w:rPr>
            </w:pPr>
            <w:r w:rsidRPr="00ED5322">
              <w:rPr>
                <w:b/>
                <w:bCs/>
                <w:noProof/>
                <w:sz w:val="18"/>
                <w:szCs w:val="18"/>
              </w:rPr>
              <w:t>Физическая культура и спорт: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noProof/>
                <w:sz w:val="18"/>
                <w:szCs w:val="18"/>
              </w:rPr>
            </w:pPr>
            <w:r w:rsidRPr="00ED5322">
              <w:rPr>
                <w:b/>
                <w:bCs/>
                <w:sz w:val="18"/>
                <w:szCs w:val="18"/>
              </w:rPr>
              <w:t>Средства массовой информации: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Периодическая печать издательства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% к расходной части бюджета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4E0360" w:rsidTr="00712D42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Pr="00ED5322" w:rsidRDefault="004E0360" w:rsidP="00712D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360" w:rsidRPr="00ED5322" w:rsidRDefault="004E0360" w:rsidP="00712D42">
            <w:pPr>
              <w:rPr>
                <w:b/>
                <w:bCs/>
                <w:sz w:val="18"/>
                <w:szCs w:val="18"/>
              </w:rPr>
            </w:pPr>
            <w:r w:rsidRPr="00ED5322">
              <w:rPr>
                <w:b/>
                <w:bCs/>
                <w:sz w:val="18"/>
                <w:szCs w:val="18"/>
              </w:rPr>
              <w:t>Профицит</w:t>
            </w:r>
            <w:proofErr w:type="gramStart"/>
            <w:r w:rsidRPr="00ED5322">
              <w:rPr>
                <w:b/>
                <w:bCs/>
                <w:sz w:val="18"/>
                <w:szCs w:val="18"/>
              </w:rPr>
              <w:t xml:space="preserve"> (+),</w:t>
            </w:r>
            <w:proofErr w:type="gramEnd"/>
          </w:p>
          <w:p w:rsidR="004E0360" w:rsidRPr="001F65B9" w:rsidRDefault="004E0360" w:rsidP="00712D42">
            <w:pPr>
              <w:widowControl w:val="0"/>
              <w:autoSpaceDE w:val="0"/>
              <w:autoSpaceDN w:val="0"/>
              <w:adjustRightInd w:val="0"/>
              <w:rPr>
                <w:bCs/>
                <w:noProof/>
                <w:sz w:val="18"/>
                <w:szCs w:val="18"/>
              </w:rPr>
            </w:pPr>
            <w:r w:rsidRPr="00ED5322">
              <w:rPr>
                <w:b/>
                <w:bCs/>
                <w:sz w:val="18"/>
                <w:szCs w:val="18"/>
              </w:rPr>
              <w:t>Дефицит</w:t>
            </w:r>
            <w:proofErr w:type="gramStart"/>
            <w:r w:rsidRPr="00ED5322">
              <w:rPr>
                <w:b/>
                <w:bCs/>
                <w:sz w:val="18"/>
                <w:szCs w:val="18"/>
              </w:rPr>
              <w:t xml:space="preserve"> (-)</w:t>
            </w:r>
            <w:proofErr w:type="gramEnd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360" w:rsidRDefault="004E0360" w:rsidP="00712D4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</w:tbl>
    <w:p w:rsidR="004E0360" w:rsidRPr="005277AB" w:rsidRDefault="004E0360" w:rsidP="004E0360">
      <w:pPr>
        <w:rPr>
          <w:szCs w:val="24"/>
        </w:rPr>
      </w:pPr>
    </w:p>
    <w:p w:rsidR="00E071D0" w:rsidRPr="00E82422" w:rsidRDefault="00E071D0" w:rsidP="00E82422">
      <w:pPr>
        <w:keepNext/>
        <w:jc w:val="both"/>
        <w:outlineLvl w:val="6"/>
        <w:rPr>
          <w:sz w:val="24"/>
          <w:szCs w:val="24"/>
        </w:rPr>
      </w:pPr>
      <w:bookmarkStart w:id="0" w:name="_GoBack"/>
      <w:bookmarkEnd w:id="0"/>
    </w:p>
    <w:sectPr w:rsidR="00E071D0" w:rsidRPr="00E82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A4282"/>
    <w:multiLevelType w:val="hybridMultilevel"/>
    <w:tmpl w:val="AA02A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68BC7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E886FC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165147"/>
    <w:multiLevelType w:val="hybridMultilevel"/>
    <w:tmpl w:val="5AEA3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79176E"/>
    <w:multiLevelType w:val="hybridMultilevel"/>
    <w:tmpl w:val="C4905E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F92A79"/>
    <w:multiLevelType w:val="hybridMultilevel"/>
    <w:tmpl w:val="346EB98C"/>
    <w:lvl w:ilvl="0" w:tplc="AB906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9E6FA4"/>
    <w:multiLevelType w:val="hybridMultilevel"/>
    <w:tmpl w:val="9B34A4A0"/>
    <w:lvl w:ilvl="0" w:tplc="1576AD1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CE65BB"/>
    <w:multiLevelType w:val="hybridMultilevel"/>
    <w:tmpl w:val="5A920C3C"/>
    <w:lvl w:ilvl="0" w:tplc="79B69A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33514E"/>
    <w:multiLevelType w:val="hybridMultilevel"/>
    <w:tmpl w:val="C2BEA64A"/>
    <w:lvl w:ilvl="0" w:tplc="1EE0F40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1B0273"/>
    <w:rsid w:val="001E2CD8"/>
    <w:rsid w:val="00321195"/>
    <w:rsid w:val="00371633"/>
    <w:rsid w:val="00486878"/>
    <w:rsid w:val="004963AD"/>
    <w:rsid w:val="004D616D"/>
    <w:rsid w:val="004E0360"/>
    <w:rsid w:val="006768A7"/>
    <w:rsid w:val="007871D9"/>
    <w:rsid w:val="00854352"/>
    <w:rsid w:val="008B340A"/>
    <w:rsid w:val="008F2103"/>
    <w:rsid w:val="009802CC"/>
    <w:rsid w:val="00992877"/>
    <w:rsid w:val="009C71F9"/>
    <w:rsid w:val="00A255F9"/>
    <w:rsid w:val="00AA51A7"/>
    <w:rsid w:val="00B60AC2"/>
    <w:rsid w:val="00B71016"/>
    <w:rsid w:val="00B935F1"/>
    <w:rsid w:val="00BA2281"/>
    <w:rsid w:val="00C47CA7"/>
    <w:rsid w:val="00CA17FE"/>
    <w:rsid w:val="00D609F3"/>
    <w:rsid w:val="00D65490"/>
    <w:rsid w:val="00E071D0"/>
    <w:rsid w:val="00E82422"/>
    <w:rsid w:val="00F2679B"/>
    <w:rsid w:val="00F51E4C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0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CA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76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768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0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2018-10-26T11:36:00Z</cp:lastPrinted>
  <dcterms:created xsi:type="dcterms:W3CDTF">2019-03-21T13:59:00Z</dcterms:created>
  <dcterms:modified xsi:type="dcterms:W3CDTF">2019-03-21T13:59:00Z</dcterms:modified>
</cp:coreProperties>
</file>