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EEA" w:rsidRDefault="0017642F">
      <w:bookmarkStart w:id="0" w:name="_GoBack"/>
      <w:bookmarkEnd w:id="0"/>
      <w:r w:rsidRPr="0017642F">
        <w:rPr>
          <w:noProof/>
          <w:lang w:eastAsia="ru-RU"/>
        </w:rPr>
        <w:drawing>
          <wp:inline distT="0" distB="0" distL="0" distR="0">
            <wp:extent cx="6645910" cy="1739487"/>
            <wp:effectExtent l="0" t="0" r="0" b="0"/>
            <wp:docPr id="2" name="Рисунок 2" descr="C:\Users\dobrotina_ev\Desktop\Inv_11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brotina_ev\Desktop\Inv_1100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739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0ACF" w:rsidRPr="00580ACF" w:rsidRDefault="00580ACF" w:rsidP="00580ACF">
      <w:pPr>
        <w:spacing w:after="120" w:line="240" w:lineRule="auto"/>
        <w:jc w:val="center"/>
        <w:outlineLvl w:val="0"/>
        <w:rPr>
          <w:rFonts w:ascii="OpenSansLight" w:eastAsia="Times New Roman" w:hAnsi="OpenSansLight" w:cs="Times New Roman"/>
          <w:b/>
          <w:bCs/>
          <w:color w:val="0E7DC2"/>
          <w:kern w:val="36"/>
          <w:sz w:val="40"/>
          <w:szCs w:val="48"/>
          <w:lang w:eastAsia="ru-RU"/>
        </w:rPr>
      </w:pPr>
      <w:r w:rsidRPr="00580ACF">
        <w:rPr>
          <w:rFonts w:ascii="OpenSansLight" w:eastAsia="Times New Roman" w:hAnsi="OpenSansLight" w:cs="Times New Roman"/>
          <w:b/>
          <w:bCs/>
          <w:color w:val="0E7DC2"/>
          <w:kern w:val="36"/>
          <w:sz w:val="40"/>
          <w:szCs w:val="48"/>
          <w:lang w:eastAsia="ru-RU"/>
        </w:rPr>
        <w:t>Более 700 вакансий для людей с инвалидностью представят на специализированной Ярмарке вакансий</w:t>
      </w:r>
    </w:p>
    <w:p w:rsidR="00580ACF" w:rsidRPr="00580ACF" w:rsidRDefault="00580ACF" w:rsidP="00580ACF">
      <w:pPr>
        <w:spacing w:before="100" w:beforeAutospacing="1" w:after="100" w:afterAutospacing="1" w:line="300" w:lineRule="auto"/>
        <w:jc w:val="both"/>
        <w:rPr>
          <w:rFonts w:ascii="Verdana" w:eastAsia="Times New Roman" w:hAnsi="Verdana" w:cs="Times New Roman"/>
          <w:color w:val="31363C"/>
          <w:sz w:val="21"/>
          <w:szCs w:val="21"/>
          <w:lang w:eastAsia="ru-RU"/>
        </w:rPr>
      </w:pPr>
      <w:r w:rsidRPr="00580ACF">
        <w:rPr>
          <w:rFonts w:ascii="Verdana" w:eastAsia="Times New Roman" w:hAnsi="Verdana" w:cs="Times New Roman"/>
          <w:color w:val="31363C"/>
          <w:sz w:val="21"/>
          <w:szCs w:val="21"/>
          <w:lang w:eastAsia="ru-RU"/>
        </w:rPr>
        <w:t>17 апреля с 09:30 до 14:00 пройдет Ярмарка вакансий для инвалидов в рамках V Национального чемпионата по профессиональному мастерству среди инвалидов и лиц с ограниченными возможностями здоровья «</w:t>
      </w:r>
      <w:proofErr w:type="spellStart"/>
      <w:r w:rsidRPr="00580ACF">
        <w:rPr>
          <w:rFonts w:ascii="Verdana" w:eastAsia="Times New Roman" w:hAnsi="Verdana" w:cs="Times New Roman"/>
          <w:color w:val="31363C"/>
          <w:sz w:val="21"/>
          <w:szCs w:val="21"/>
          <w:lang w:eastAsia="ru-RU"/>
        </w:rPr>
        <w:t>Абилимпикс</w:t>
      </w:r>
      <w:proofErr w:type="spellEnd"/>
      <w:r w:rsidRPr="00580ACF">
        <w:rPr>
          <w:rFonts w:ascii="Verdana" w:eastAsia="Times New Roman" w:hAnsi="Verdana" w:cs="Times New Roman"/>
          <w:color w:val="31363C"/>
          <w:sz w:val="21"/>
          <w:szCs w:val="21"/>
          <w:lang w:eastAsia="ru-RU"/>
        </w:rPr>
        <w:t>». Ярмарки вакансий такого формата не теряют свою актуальность. Соискатели получают приглашения от заинтересованных работодателей, а компании подбирают мотивированных специалистов, в том числе на квотируемые рабочие места.</w:t>
      </w:r>
    </w:p>
    <w:p w:rsidR="00580ACF" w:rsidRPr="00580ACF" w:rsidRDefault="00580ACF" w:rsidP="00580ACF">
      <w:pPr>
        <w:spacing w:before="100" w:beforeAutospacing="1" w:after="100" w:afterAutospacing="1" w:line="300" w:lineRule="auto"/>
        <w:jc w:val="both"/>
        <w:rPr>
          <w:rFonts w:ascii="Verdana" w:eastAsia="Times New Roman" w:hAnsi="Verdana" w:cs="Times New Roman"/>
          <w:color w:val="31363C"/>
          <w:sz w:val="21"/>
          <w:szCs w:val="21"/>
          <w:lang w:eastAsia="ru-RU"/>
        </w:rPr>
      </w:pPr>
      <w:r w:rsidRPr="00580ACF">
        <w:rPr>
          <w:rFonts w:ascii="Verdana" w:eastAsia="Times New Roman" w:hAnsi="Verdana" w:cs="Times New Roman"/>
          <w:color w:val="31363C"/>
          <w:sz w:val="21"/>
          <w:szCs w:val="21"/>
          <w:lang w:eastAsia="ru-RU"/>
        </w:rPr>
        <w:t>В этом году 40 работодателей предложат вакансии в сферах услуг, делопроизводства, творчества, продаж, транспорта, телекоммуникаций и информационных технологий. Это квотируемые рабочие места, вакансии для специалистов с высокой квалификацией, а также предложения, где опыт работы не требуется. Соискатели смогут воспользоваться и банком вакансий Службы занятости населения, где сейчас представлено более 1200 вакансий по квоте. Компании города ждут инженеров различных специализаций, программистов, продавцов, электромонтеров, рабочих, товароведов, администраторов и других сотрудников. «</w:t>
      </w:r>
      <w:r w:rsidRPr="00580ACF">
        <w:rPr>
          <w:rFonts w:ascii="Verdana" w:eastAsia="Times New Roman" w:hAnsi="Verdana" w:cs="Times New Roman"/>
          <w:i/>
          <w:iCs/>
          <w:color w:val="31363C"/>
          <w:sz w:val="21"/>
          <w:szCs w:val="21"/>
          <w:lang w:eastAsia="ru-RU"/>
        </w:rPr>
        <w:t>Люди, имеющие инвалидность, могут прекрасно реализоваться в том или ином виде деятельности, более того, часто они делают свою работу даже лучше, чем другой человек на том же месте. Для них это важно, поэтому они не отвлекаются, стараются</w:t>
      </w:r>
      <w:r w:rsidRPr="00580ACF">
        <w:rPr>
          <w:rFonts w:ascii="Verdana" w:eastAsia="Times New Roman" w:hAnsi="Verdana" w:cs="Times New Roman"/>
          <w:color w:val="31363C"/>
          <w:sz w:val="21"/>
          <w:szCs w:val="21"/>
          <w:lang w:eastAsia="ru-RU"/>
        </w:rPr>
        <w:t>», - отмечает заместитель директора Центра занятости населения Санкт-Петербурга Елена Соколовская.</w:t>
      </w:r>
    </w:p>
    <w:p w:rsidR="00580ACF" w:rsidRPr="00580ACF" w:rsidRDefault="00580ACF" w:rsidP="00580ACF">
      <w:pPr>
        <w:spacing w:before="100" w:beforeAutospacing="1" w:after="100" w:afterAutospacing="1" w:line="300" w:lineRule="auto"/>
        <w:jc w:val="both"/>
        <w:rPr>
          <w:rFonts w:ascii="Verdana" w:eastAsia="Times New Roman" w:hAnsi="Verdana" w:cs="Times New Roman"/>
          <w:color w:val="31363C"/>
          <w:sz w:val="21"/>
          <w:szCs w:val="21"/>
          <w:lang w:eastAsia="ru-RU"/>
        </w:rPr>
      </w:pPr>
      <w:r w:rsidRPr="00580ACF">
        <w:rPr>
          <w:rFonts w:ascii="Verdana" w:eastAsia="Times New Roman" w:hAnsi="Verdana" w:cs="Times New Roman"/>
          <w:color w:val="31363C"/>
          <w:sz w:val="21"/>
          <w:szCs w:val="21"/>
          <w:lang w:eastAsia="ru-RU"/>
        </w:rPr>
        <w:t>На ярмарке вакансий пройдут индивидуальные и групповые консультации. В интерактивной зоне пройдут лекции психологов Службы занятости населения о том, как подготовиться к собеседованию и успешно презентовать себя работодателю. Представители «Ассоциация ветеранов, инвалидов и пенсионеров», ООО «Языки без границ», РГПУ им. А. И. Герцена расскажут об удачных проектах, где могут люди с ограниченными возможностями здоровья проявить себя.</w:t>
      </w:r>
    </w:p>
    <w:p w:rsidR="00580ACF" w:rsidRPr="00580ACF" w:rsidRDefault="00580ACF" w:rsidP="00580ACF">
      <w:pPr>
        <w:spacing w:before="100" w:beforeAutospacing="1" w:after="100" w:afterAutospacing="1" w:line="300" w:lineRule="auto"/>
        <w:jc w:val="both"/>
        <w:rPr>
          <w:rFonts w:ascii="Verdana" w:eastAsia="Times New Roman" w:hAnsi="Verdana" w:cs="Times New Roman"/>
          <w:color w:val="31363C"/>
          <w:sz w:val="21"/>
          <w:szCs w:val="21"/>
          <w:lang w:eastAsia="ru-RU"/>
        </w:rPr>
      </w:pPr>
      <w:r w:rsidRPr="00580ACF">
        <w:rPr>
          <w:rFonts w:ascii="Verdana" w:eastAsia="Times New Roman" w:hAnsi="Verdana" w:cs="Times New Roman"/>
          <w:color w:val="31363C"/>
          <w:sz w:val="21"/>
          <w:szCs w:val="21"/>
          <w:lang w:eastAsia="ru-RU"/>
        </w:rPr>
        <w:t>Посетители Ярмарки смогут узнать об услугах Центра занятости населения, возможности профессионального обучения и дополнительного образования, а также о программе стажировок для выпускников с инвалидностью. В рамках программы предусмотрена выплата заработной платы стажеру и доплата наставнику, а уровень трудоустройства по результатам стажировки составляет около 60%. Всего же по разным направлениям планируется до конца 2019 года создать более 136 мест стажировок.</w:t>
      </w:r>
    </w:p>
    <w:p w:rsidR="00580ACF" w:rsidRPr="00580ACF" w:rsidRDefault="00580ACF" w:rsidP="00580ACF">
      <w:pPr>
        <w:spacing w:after="0" w:line="240" w:lineRule="auto"/>
        <w:jc w:val="both"/>
        <w:rPr>
          <w:rFonts w:ascii="Verdana" w:eastAsia="Times New Roman" w:hAnsi="Verdana" w:cs="Times New Roman"/>
          <w:color w:val="31363C"/>
          <w:sz w:val="21"/>
          <w:szCs w:val="21"/>
          <w:lang w:eastAsia="ru-RU"/>
        </w:rPr>
      </w:pPr>
      <w:r w:rsidRPr="00580ACF">
        <w:rPr>
          <w:rFonts w:ascii="Verdana" w:eastAsia="Times New Roman" w:hAnsi="Verdana" w:cs="Times New Roman"/>
          <w:b/>
          <w:bCs/>
          <w:color w:val="31363C"/>
          <w:sz w:val="21"/>
          <w:szCs w:val="21"/>
          <w:lang w:eastAsia="ru-RU"/>
        </w:rPr>
        <w:t>Дата и время проведения</w:t>
      </w:r>
      <w:r w:rsidRPr="00580ACF">
        <w:rPr>
          <w:rFonts w:ascii="Verdana" w:eastAsia="Times New Roman" w:hAnsi="Verdana" w:cs="Times New Roman"/>
          <w:color w:val="31363C"/>
          <w:sz w:val="21"/>
          <w:szCs w:val="21"/>
          <w:lang w:eastAsia="ru-RU"/>
        </w:rPr>
        <w:t>: 17 апреля 2019 года, с 09:30 до 14:00</w:t>
      </w:r>
    </w:p>
    <w:p w:rsidR="00782F52" w:rsidRPr="00580ACF" w:rsidRDefault="00580ACF" w:rsidP="00580ACF">
      <w:pPr>
        <w:spacing w:after="100" w:afterAutospacing="1" w:line="360" w:lineRule="auto"/>
        <w:jc w:val="both"/>
        <w:rPr>
          <w:rFonts w:ascii="Verdana" w:eastAsia="Times New Roman" w:hAnsi="Verdana" w:cs="Times New Roman"/>
          <w:color w:val="31363C"/>
          <w:sz w:val="21"/>
          <w:szCs w:val="21"/>
          <w:lang w:eastAsia="ru-RU"/>
        </w:rPr>
      </w:pPr>
      <w:r w:rsidRPr="00580ACF">
        <w:rPr>
          <w:rFonts w:ascii="Verdana" w:eastAsia="Times New Roman" w:hAnsi="Verdana" w:cs="Times New Roman"/>
          <w:b/>
          <w:bCs/>
          <w:color w:val="31363C"/>
          <w:sz w:val="21"/>
          <w:szCs w:val="21"/>
          <w:lang w:eastAsia="ru-RU"/>
        </w:rPr>
        <w:t>Адрес</w:t>
      </w:r>
      <w:r w:rsidRPr="00580ACF">
        <w:rPr>
          <w:rFonts w:ascii="Verdana" w:eastAsia="Times New Roman" w:hAnsi="Verdana" w:cs="Times New Roman"/>
          <w:color w:val="31363C"/>
          <w:sz w:val="21"/>
          <w:szCs w:val="21"/>
          <w:lang w:eastAsia="ru-RU"/>
        </w:rPr>
        <w:t>: выставочный комплекс «Ленэкспо», павильон 4, Большой пр. В.О. д. 103</w:t>
      </w:r>
    </w:p>
    <w:sectPr w:rsidR="00782F52" w:rsidRPr="00580ACF" w:rsidSect="000B7AF2">
      <w:pgSz w:w="11906" w:h="16838"/>
      <w:pgMar w:top="720" w:right="720" w:bottom="720" w:left="720" w:header="708" w:footer="708" w:gutter="0"/>
      <w:pgBorders w:offsetFrom="page">
        <w:top w:val="single" w:sz="4" w:space="24" w:color="0070C0"/>
        <w:left w:val="single" w:sz="4" w:space="24" w:color="0070C0"/>
        <w:bottom w:val="single" w:sz="4" w:space="24" w:color="0070C0"/>
        <w:right w:val="single" w:sz="4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ansLight">
    <w:altName w:val="Times New Roman"/>
    <w:charset w:val="00"/>
    <w:family w:val="auto"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F52"/>
    <w:rsid w:val="000B7AF2"/>
    <w:rsid w:val="0017642F"/>
    <w:rsid w:val="00580ACF"/>
    <w:rsid w:val="00782F52"/>
    <w:rsid w:val="007A111F"/>
    <w:rsid w:val="00B931D4"/>
    <w:rsid w:val="00C16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82F52"/>
    <w:pPr>
      <w:spacing w:before="300" w:after="150" w:line="240" w:lineRule="auto"/>
      <w:outlineLvl w:val="0"/>
    </w:pPr>
    <w:rPr>
      <w:rFonts w:ascii="inherit" w:eastAsia="Times New Roman" w:hAnsi="inherit" w:cs="Times New Roman"/>
      <w:kern w:val="36"/>
      <w:sz w:val="54"/>
      <w:szCs w:val="5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2F52"/>
    <w:rPr>
      <w:rFonts w:ascii="inherit" w:eastAsia="Times New Roman" w:hAnsi="inherit" w:cs="Times New Roman"/>
      <w:kern w:val="36"/>
      <w:sz w:val="54"/>
      <w:szCs w:val="54"/>
      <w:lang w:eastAsia="ru-RU"/>
    </w:rPr>
  </w:style>
  <w:style w:type="paragraph" w:styleId="a3">
    <w:name w:val="Normal (Web)"/>
    <w:basedOn w:val="a"/>
    <w:uiPriority w:val="99"/>
    <w:semiHidden/>
    <w:unhideWhenUsed/>
    <w:rsid w:val="00782F5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931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31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82F52"/>
    <w:pPr>
      <w:spacing w:before="300" w:after="150" w:line="240" w:lineRule="auto"/>
      <w:outlineLvl w:val="0"/>
    </w:pPr>
    <w:rPr>
      <w:rFonts w:ascii="inherit" w:eastAsia="Times New Roman" w:hAnsi="inherit" w:cs="Times New Roman"/>
      <w:kern w:val="36"/>
      <w:sz w:val="54"/>
      <w:szCs w:val="5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2F52"/>
    <w:rPr>
      <w:rFonts w:ascii="inherit" w:eastAsia="Times New Roman" w:hAnsi="inherit" w:cs="Times New Roman"/>
      <w:kern w:val="36"/>
      <w:sz w:val="54"/>
      <w:szCs w:val="54"/>
      <w:lang w:eastAsia="ru-RU"/>
    </w:rPr>
  </w:style>
  <w:style w:type="paragraph" w:styleId="a3">
    <w:name w:val="Normal (Web)"/>
    <w:basedOn w:val="a"/>
    <w:uiPriority w:val="99"/>
    <w:semiHidden/>
    <w:unhideWhenUsed/>
    <w:rsid w:val="00782F5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931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31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922636">
      <w:bodyDiv w:val="1"/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23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865704">
              <w:marLeft w:val="900"/>
              <w:marRight w:val="90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19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733599">
                      <w:marLeft w:val="0"/>
                      <w:marRight w:val="418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167078">
                          <w:marLeft w:val="-48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8809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738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5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49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646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618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67806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2707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9022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8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7876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3959256">
      <w:bodyDiv w:val="1"/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3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1310">
              <w:marLeft w:val="900"/>
              <w:marRight w:val="90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45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18966">
                      <w:marLeft w:val="0"/>
                      <w:marRight w:val="418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298778">
                          <w:marLeft w:val="-48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5901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3A2DF5-D99C-40A4-AB6F-21AD13165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Аргаткина Екатерина Владимировна</dc:creator>
  <cp:lastModifiedBy>User</cp:lastModifiedBy>
  <cp:revision>2</cp:revision>
  <dcterms:created xsi:type="dcterms:W3CDTF">2019-04-19T07:03:00Z</dcterms:created>
  <dcterms:modified xsi:type="dcterms:W3CDTF">2019-04-19T07:03:00Z</dcterms:modified>
</cp:coreProperties>
</file>