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713C" w:rsidRPr="00922509" w:rsidRDefault="0072713C" w:rsidP="0072713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922509">
        <w:rPr>
          <w:rFonts w:ascii="Times New Roman" w:eastAsia="Calibri" w:hAnsi="Times New Roman" w:cs="Times New Roman"/>
          <w:b/>
          <w:sz w:val="24"/>
          <w:szCs w:val="24"/>
          <w:u w:val="single"/>
        </w:rPr>
        <w:t>_</w:t>
      </w:r>
      <w:r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ПЕРВЫЙ </w:t>
      </w:r>
      <w:r w:rsidRPr="00922509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ФИНАНСОВЫЙ ОТЧЕТ  </w:t>
      </w:r>
    </w:p>
    <w:p w:rsidR="0072713C" w:rsidRDefault="0072713C" w:rsidP="0072713C">
      <w:pPr>
        <w:spacing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22509">
        <w:rPr>
          <w:rFonts w:ascii="Times New Roman" w:eastAsia="Calibri" w:hAnsi="Times New Roman" w:cs="Times New Roman"/>
          <w:b/>
          <w:sz w:val="24"/>
          <w:szCs w:val="24"/>
        </w:rPr>
        <w:t>о поступлении и расходовании средств избирательного фонда кандидата</w:t>
      </w:r>
    </w:p>
    <w:p w:rsidR="003E4B2B" w:rsidRPr="003E4B2B" w:rsidRDefault="003E4B2B" w:rsidP="0072713C">
      <w:pPr>
        <w:spacing w:line="240" w:lineRule="auto"/>
        <w:jc w:val="center"/>
        <w:rPr>
          <w:rFonts w:ascii="Times New Roman" w:eastAsia="Calibri" w:hAnsi="Times New Roman" w:cs="Times New Roman"/>
          <w:i/>
          <w:sz w:val="24"/>
          <w:szCs w:val="24"/>
        </w:rPr>
      </w:pPr>
      <w:r>
        <w:rPr>
          <w:rFonts w:ascii="Times New Roman" w:eastAsia="Calibri" w:hAnsi="Times New Roman" w:cs="Times New Roman"/>
          <w:i/>
          <w:sz w:val="24"/>
          <w:szCs w:val="24"/>
        </w:rPr>
        <w:t>Филиппов Алексей Игоревич</w:t>
      </w:r>
    </w:p>
    <w:tbl>
      <w:tblPr>
        <w:tblW w:w="10315" w:type="dxa"/>
        <w:tblInd w:w="-612" w:type="dxa"/>
        <w:tblLayout w:type="fixed"/>
        <w:tblLook w:val="01E0" w:firstRow="1" w:lastRow="1" w:firstColumn="1" w:lastColumn="1" w:noHBand="0" w:noVBand="0"/>
      </w:tblPr>
      <w:tblGrid>
        <w:gridCol w:w="5580"/>
        <w:gridCol w:w="1080"/>
        <w:gridCol w:w="1998"/>
        <w:gridCol w:w="1560"/>
        <w:gridCol w:w="97"/>
      </w:tblGrid>
      <w:tr w:rsidR="0072713C" w:rsidRPr="002530E1" w:rsidTr="0075348D">
        <w:tc>
          <w:tcPr>
            <w:tcW w:w="10315" w:type="dxa"/>
            <w:gridSpan w:val="5"/>
            <w:tcBorders>
              <w:top w:val="single" w:sz="4" w:space="0" w:color="auto"/>
            </w:tcBorders>
          </w:tcPr>
          <w:p w:rsidR="0072713C" w:rsidRDefault="003E4B2B" w:rsidP="007534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Муниципальное образование Муници</w:t>
            </w: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па</w:t>
            </w: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льный округ №54 </w:t>
            </w:r>
            <w:bookmarkStart w:id="0" w:name="_GoBack"/>
            <w:bookmarkEnd w:id="0"/>
          </w:p>
          <w:p w:rsidR="003E4B2B" w:rsidRDefault="003E4B2B" w:rsidP="007534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72713C" w:rsidRPr="002530E1" w:rsidRDefault="003E4B2B" w:rsidP="007534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40810810655009002775</w:t>
            </w:r>
          </w:p>
        </w:tc>
      </w:tr>
      <w:tr w:rsidR="0072713C" w:rsidRPr="002530E1" w:rsidTr="0075348D">
        <w:tc>
          <w:tcPr>
            <w:tcW w:w="10315" w:type="dxa"/>
            <w:gridSpan w:val="5"/>
            <w:tcBorders>
              <w:top w:val="single" w:sz="4" w:space="0" w:color="auto"/>
            </w:tcBorders>
          </w:tcPr>
          <w:p w:rsidR="0072713C" w:rsidRPr="002530E1" w:rsidRDefault="0072713C" w:rsidP="007534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(номер  специального избирательного счета)</w:t>
            </w:r>
          </w:p>
        </w:tc>
      </w:tr>
      <w:tr w:rsidR="0072713C" w:rsidRPr="002530E1" w:rsidTr="0075348D">
        <w:tc>
          <w:tcPr>
            <w:tcW w:w="10315" w:type="dxa"/>
            <w:gridSpan w:val="5"/>
            <w:tcBorders>
              <w:top w:val="single" w:sz="4" w:space="0" w:color="auto"/>
            </w:tcBorders>
          </w:tcPr>
          <w:p w:rsidR="0072713C" w:rsidRPr="002530E1" w:rsidRDefault="0072713C" w:rsidP="008A6E9A">
            <w:pPr>
              <w:jc w:val="right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 состоянию на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r w:rsidR="008A6E9A">
              <w:rPr>
                <w:rFonts w:ascii="Times New Roman" w:eastAsia="Calibri" w:hAnsi="Times New Roman" w:cs="Times New Roman"/>
                <w:sz w:val="24"/>
                <w:szCs w:val="24"/>
              </w:rPr>
              <w:t>28» июня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2019</w:t>
            </w: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года</w:t>
            </w:r>
          </w:p>
        </w:tc>
      </w:tr>
      <w:tr w:rsidR="0072713C" w:rsidRPr="002530E1" w:rsidTr="0075348D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554"/>
        </w:trPr>
        <w:tc>
          <w:tcPr>
            <w:tcW w:w="5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Строка финансового отчета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Шифр </w:t>
            </w: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br/>
              <w:t>строки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Сумма, руб.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Примечание </w:t>
            </w:r>
            <w:r w:rsidRPr="002530E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br/>
            </w:r>
          </w:p>
        </w:tc>
      </w:tr>
    </w:tbl>
    <w:p w:rsidR="0072713C" w:rsidRPr="002530E1" w:rsidRDefault="0072713C" w:rsidP="0072713C">
      <w:pPr>
        <w:tabs>
          <w:tab w:val="left" w:pos="4320"/>
          <w:tab w:val="left" w:pos="5400"/>
          <w:tab w:val="left" w:pos="7990"/>
          <w:tab w:val="left" w:pos="9610"/>
        </w:tabs>
        <w:spacing w:after="0"/>
        <w:ind w:left="-650"/>
        <w:rPr>
          <w:rFonts w:ascii="Times New Roman" w:eastAsia="Calibri" w:hAnsi="Times New Roman" w:cs="Times New Roman"/>
          <w:b/>
          <w:sz w:val="24"/>
          <w:szCs w:val="24"/>
        </w:rPr>
      </w:pPr>
      <w:r w:rsidRPr="002530E1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2530E1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2530E1">
        <w:rPr>
          <w:rFonts w:ascii="Times New Roman" w:eastAsia="Calibri" w:hAnsi="Times New Roman" w:cs="Times New Roman"/>
          <w:b/>
          <w:sz w:val="24"/>
          <w:szCs w:val="24"/>
        </w:rPr>
        <w:tab/>
      </w:r>
    </w:p>
    <w:tbl>
      <w:tblPr>
        <w:tblW w:w="10218" w:type="dxa"/>
        <w:tblInd w:w="-65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17"/>
        <w:gridCol w:w="4843"/>
        <w:gridCol w:w="1080"/>
        <w:gridCol w:w="1998"/>
        <w:gridCol w:w="1560"/>
      </w:tblGrid>
      <w:tr w:rsidR="0072713C" w:rsidRPr="002530E1" w:rsidTr="0075348D">
        <w:trPr>
          <w:trHeight w:val="240"/>
          <w:tblHeader/>
        </w:trPr>
        <w:tc>
          <w:tcPr>
            <w:tcW w:w="55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</w:t>
            </w:r>
          </w:p>
        </w:tc>
      </w:tr>
      <w:tr w:rsidR="0072713C" w:rsidRPr="002530E1" w:rsidTr="0075348D">
        <w:trPr>
          <w:trHeight w:val="599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Поступило средств в избирательный фонд, всего  (стр.10= стр. 20+стр. 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 том числе</w:t>
            </w:r>
          </w:p>
        </w:tc>
      </w:tr>
      <w:tr w:rsidR="0072713C" w:rsidRPr="002530E1" w:rsidTr="0075348D">
        <w:trPr>
          <w:trHeight w:val="892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1.1</w:t>
            </w:r>
          </w:p>
        </w:tc>
        <w:tc>
          <w:tcPr>
            <w:tcW w:w="48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Поступило средств в установленном порядке для формирования избирательного фонда </w:t>
            </w:r>
          </w:p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(стр.20= стр. 30+ стр.40+стр.50+стр.60)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443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из них</w:t>
            </w:r>
          </w:p>
        </w:tc>
      </w:tr>
      <w:tr w:rsidR="0072713C" w:rsidRPr="002530E1" w:rsidTr="0075348D">
        <w:trPr>
          <w:trHeight w:val="409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1.1.1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Собственные средства кандидата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884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1.1.2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Средства, выделенные кандидату выдвинувшим его избирательным объединением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1.1.3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Добровольные пожертвования граждан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546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1.1.4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Добровольные пожертвования юридических лиц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298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Поступило в избирательный фонд денежных средств, подлежащих возврату или перечислению в доход бюджета в случаях, установленных </w:t>
            </w:r>
            <w:proofErr w:type="spellStart"/>
            <w:proofErr w:type="gramStart"/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законодательством,подпадающих</w:t>
            </w:r>
            <w:proofErr w:type="spellEnd"/>
            <w:proofErr w:type="gramEnd"/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под действие п. 6 ст. 58 ФЗ</w:t>
            </w:r>
          </w:p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№ 67-ФЗ </w:t>
            </w:r>
            <w:r w:rsidRPr="002530E1">
              <w:rPr>
                <w:rFonts w:ascii="Times New Roman" w:eastAsia="Calibri" w:hAnsi="Times New Roman" w:cs="Times New Roman"/>
                <w:bCs/>
                <w:sz w:val="24"/>
                <w:szCs w:val="24"/>
                <w:vertAlign w:val="superscript"/>
              </w:rPr>
              <w:footnoteReference w:customMarkFollows="1" w:id="1"/>
              <w:t>*</w:t>
            </w:r>
          </w:p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(стр.70= стр. 80+ стр. 90+стр. 100+стр.110)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334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из них</w:t>
            </w:r>
          </w:p>
        </w:tc>
      </w:tr>
      <w:tr w:rsidR="0072713C" w:rsidRPr="002530E1" w:rsidTr="0075348D">
        <w:trPr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Собственные средства кандидата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Собственные средства, выделенные кандидату выдвинувшим его избирательным </w:t>
            </w: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объединением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Средства граждан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1.2.4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Средства юридических лиц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Возвращено денежных средств из избирательного фонда, всего </w:t>
            </w:r>
          </w:p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(стр.120= стр. 130+стр. 140+стр.180)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 том числе</w:t>
            </w:r>
          </w:p>
        </w:tc>
      </w:tr>
      <w:tr w:rsidR="0072713C" w:rsidRPr="002530E1" w:rsidTr="0075348D">
        <w:trPr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Перечислено в доход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местного</w:t>
            </w: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бюджет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              </w:t>
            </w: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(нарушение </w:t>
            </w:r>
            <w:proofErr w:type="spellStart"/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п.п</w:t>
            </w:r>
            <w:proofErr w:type="spellEnd"/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. «н» п.6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Возвращено жертвователям денежных средств, поступивших с нарушением установленного порядка </w:t>
            </w:r>
          </w:p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(стр.140= стр. 150+стр. 160+стр.170)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из них</w:t>
            </w:r>
          </w:p>
        </w:tc>
      </w:tr>
      <w:tr w:rsidR="0072713C" w:rsidRPr="002530E1" w:rsidTr="0075348D">
        <w:trPr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Гражданам, которым запрещено осуществлять пожертвования, либо не указавшим обязательные сведения в платежном документе (нарушение п. п. «б», «в», « г» п.6 и п.7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72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Юридическим лицам, а также некоммерческим организациям, которым запрещено осуществлять пожертвования, либо не указавшим обязательные сведения в платежном документе (нарушение п. п. «а», «д»-«м», «о», « п» п.6 и п.8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Средств, превышающих предельный размер добровольных пожертвований (нарушение п.10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1181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Возвращено жертвователям денежных средств, поступивших в установленном порядке </w:t>
            </w:r>
          </w:p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(п.9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Израсходовано средств, всего </w:t>
            </w:r>
          </w:p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(стр.190= стр. 200+стр.230+стр.280)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 том числе</w:t>
            </w:r>
          </w:p>
        </w:tc>
      </w:tr>
      <w:tr w:rsidR="0072713C" w:rsidRPr="002530E1" w:rsidTr="0075348D">
        <w:trPr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На финансовое обеспечение организационно-технических мер, направленных на сбор подписей избирателей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3.1.1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86EA5">
              <w:rPr>
                <w:rFonts w:ascii="Times New Roman" w:eastAsia="Calibri" w:hAnsi="Times New Roman" w:cs="Times New Roman"/>
                <w:sz w:val="24"/>
                <w:szCs w:val="24"/>
              </w:rPr>
              <w:t>Из них на оплату труда лиц, привлекаемых для сбора подписей избирателей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3.2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На предвыборную агитацию, и оплату работ (услуг) информационного и консультационного характера</w:t>
            </w:r>
          </w:p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(стр.220= стр.230+стр. 240+стр.250+стр. 260+стр.270)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317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из них</w:t>
            </w:r>
          </w:p>
        </w:tc>
      </w:tr>
      <w:tr w:rsidR="0072713C" w:rsidRPr="002530E1" w:rsidTr="0075348D">
        <w:trPr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 предвыборную агитацию через организации телерадиовещания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 предвыборную агитацию через редакции периодических печатных изданий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 выпуск и распространение печатных и иных агитационных материалов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3.2.4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 проведение публичных массовых мероприятий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3.2.5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 оплату работ (услуг) информационного и консультационного характера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На оплату других работ (услуг), выполненных (оказанных) гражданами или юридическими лицами, а также на покрытие иных расходов, непосредственно связанных с проведением избирательной кампании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913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Распределено неизрасходованного остатка средств фонда пропорционально перечисленным в избирательный фонд</w:t>
            </w:r>
            <w:r w:rsidRPr="002530E1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footnoteReference w:customMarkFollows="1" w:id="2"/>
              <w:sym w:font="Symbol" w:char="F02A"/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72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Остаток средств фонда на дату сдачи отчета (заверяется банковской справкой) </w:t>
            </w:r>
          </w:p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(стр. 300 =стр. 10 - стр. 120 - стр. 190 -стр. 290)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72713C" w:rsidRPr="002530E1" w:rsidRDefault="0072713C" w:rsidP="0072713C">
      <w:pPr>
        <w:rPr>
          <w:rFonts w:ascii="Times New Roman" w:eastAsia="Calibri" w:hAnsi="Times New Roman" w:cs="Times New Roman"/>
          <w:sz w:val="24"/>
          <w:szCs w:val="24"/>
        </w:rPr>
      </w:pPr>
      <w:r w:rsidRPr="002530E1">
        <w:rPr>
          <w:rFonts w:ascii="Times New Roman" w:eastAsia="Calibri" w:hAnsi="Times New Roman" w:cs="Times New Roman"/>
          <w:sz w:val="24"/>
          <w:szCs w:val="24"/>
        </w:rPr>
        <w:t>Правильность сведений, указанных в настоящем финансовом отчете, подтверждаю, других денежных средств, минуя избирательный фонд, на организацию и проведение избирательной кампании не привлекалось.</w:t>
      </w:r>
    </w:p>
    <w:tbl>
      <w:tblPr>
        <w:tblW w:w="0" w:type="auto"/>
        <w:tblInd w:w="-612" w:type="dxa"/>
        <w:tblLook w:val="01E0" w:firstRow="1" w:lastRow="1" w:firstColumn="1" w:lastColumn="1" w:noHBand="0" w:noVBand="0"/>
      </w:tblPr>
      <w:tblGrid>
        <w:gridCol w:w="4831"/>
        <w:gridCol w:w="2126"/>
        <w:gridCol w:w="340"/>
        <w:gridCol w:w="2885"/>
      </w:tblGrid>
      <w:tr w:rsidR="0072713C" w:rsidRPr="002530E1" w:rsidTr="0075348D">
        <w:trPr>
          <w:trHeight w:hRule="exact" w:val="284"/>
        </w:trPr>
        <w:tc>
          <w:tcPr>
            <w:tcW w:w="4831" w:type="dxa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Кандидат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bottom w:val="single" w:sz="4" w:space="0" w:color="auto"/>
            </w:tcBorders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85" w:type="dxa"/>
            <w:tcBorders>
              <w:bottom w:val="single" w:sz="4" w:space="0" w:color="auto"/>
            </w:tcBorders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hRule="exact" w:val="586"/>
        </w:trPr>
        <w:tc>
          <w:tcPr>
            <w:tcW w:w="4831" w:type="dxa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2530E1">
              <w:rPr>
                <w:rFonts w:ascii="Times New Roman" w:eastAsia="Calibri" w:hAnsi="Times New Roman" w:cs="Times New Roman"/>
                <w:sz w:val="16"/>
                <w:szCs w:val="16"/>
              </w:rPr>
              <w:t>(подпись, дата)</w:t>
            </w:r>
          </w:p>
        </w:tc>
        <w:tc>
          <w:tcPr>
            <w:tcW w:w="340" w:type="dxa"/>
            <w:tcBorders>
              <w:top w:val="single" w:sz="4" w:space="0" w:color="auto"/>
            </w:tcBorders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885" w:type="dxa"/>
            <w:tcBorders>
              <w:top w:val="single" w:sz="4" w:space="0" w:color="auto"/>
            </w:tcBorders>
          </w:tcPr>
          <w:p w:rsidR="0072713C" w:rsidRPr="002530E1" w:rsidRDefault="0072713C" w:rsidP="0075348D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2530E1">
              <w:rPr>
                <w:rFonts w:ascii="Times New Roman" w:eastAsia="Calibri" w:hAnsi="Times New Roman" w:cs="Times New Roman"/>
                <w:sz w:val="16"/>
                <w:szCs w:val="16"/>
              </w:rPr>
              <w:t>(</w:t>
            </w:r>
            <w:proofErr w:type="spellStart"/>
            <w:r w:rsidRPr="002530E1">
              <w:rPr>
                <w:rFonts w:ascii="Times New Roman" w:eastAsia="Calibri" w:hAnsi="Times New Roman" w:cs="Times New Roman"/>
                <w:sz w:val="16"/>
                <w:szCs w:val="16"/>
              </w:rPr>
              <w:t>фамилия,имя,отчество</w:t>
            </w:r>
            <w:proofErr w:type="spellEnd"/>
            <w:r w:rsidRPr="002530E1">
              <w:rPr>
                <w:rFonts w:ascii="Times New Roman" w:eastAsia="Calibri" w:hAnsi="Times New Roman" w:cs="Times New Roman"/>
                <w:sz w:val="16"/>
                <w:szCs w:val="16"/>
              </w:rPr>
              <w:t>)</w:t>
            </w:r>
          </w:p>
        </w:tc>
      </w:tr>
    </w:tbl>
    <w:p w:rsidR="0072713C" w:rsidRDefault="0072713C" w:rsidP="0072713C"/>
    <w:p w:rsidR="00DF74ED" w:rsidRPr="0072713C" w:rsidRDefault="00DF74ED">
      <w:pPr>
        <w:rPr>
          <w:rFonts w:ascii="Times New Roman" w:eastAsia="Times New Roman" w:hAnsi="Times New Roman" w:cs="Times New Roman"/>
          <w:sz w:val="20"/>
          <w:szCs w:val="24"/>
          <w:lang w:eastAsia="ru-RU"/>
        </w:rPr>
      </w:pPr>
    </w:p>
    <w:sectPr w:rsidR="00DF74ED" w:rsidRPr="0072713C" w:rsidSect="006508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7F52" w:rsidRDefault="00B97F52" w:rsidP="0072713C">
      <w:pPr>
        <w:spacing w:after="0" w:line="240" w:lineRule="auto"/>
      </w:pPr>
      <w:r>
        <w:separator/>
      </w:r>
    </w:p>
  </w:endnote>
  <w:endnote w:type="continuationSeparator" w:id="0">
    <w:p w:rsidR="00B97F52" w:rsidRDefault="00B97F52" w:rsidP="007271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7F52" w:rsidRDefault="00B97F52" w:rsidP="0072713C">
      <w:pPr>
        <w:spacing w:after="0" w:line="240" w:lineRule="auto"/>
      </w:pPr>
      <w:r>
        <w:separator/>
      </w:r>
    </w:p>
  </w:footnote>
  <w:footnote w:type="continuationSeparator" w:id="0">
    <w:p w:rsidR="00B97F52" w:rsidRDefault="00B97F52" w:rsidP="0072713C">
      <w:pPr>
        <w:spacing w:after="0" w:line="240" w:lineRule="auto"/>
      </w:pPr>
      <w:r>
        <w:continuationSeparator/>
      </w:r>
    </w:p>
  </w:footnote>
  <w:footnote w:id="1">
    <w:p w:rsidR="0072713C" w:rsidRPr="007F42BA" w:rsidRDefault="0072713C" w:rsidP="0072713C">
      <w:pPr>
        <w:pStyle w:val="a3"/>
        <w:rPr>
          <w:rFonts w:ascii="Times New Roman" w:hAnsi="Times New Roman" w:cs="Times New Roman"/>
          <w:sz w:val="16"/>
          <w:szCs w:val="16"/>
        </w:rPr>
      </w:pPr>
      <w:r w:rsidRPr="007F42BA">
        <w:rPr>
          <w:rStyle w:val="a5"/>
          <w:rFonts w:ascii="Times New Roman" w:hAnsi="Times New Roman" w:cs="Times New Roman"/>
          <w:b/>
          <w:sz w:val="16"/>
          <w:szCs w:val="16"/>
        </w:rPr>
        <w:t>*</w:t>
      </w:r>
      <w:r w:rsidRPr="007F42BA">
        <w:rPr>
          <w:rFonts w:ascii="Times New Roman" w:hAnsi="Times New Roman" w:cs="Times New Roman"/>
          <w:sz w:val="16"/>
          <w:szCs w:val="16"/>
        </w:rPr>
        <w:t> Указывается сумма денежных средств, поступивших в избирательный фонд с нарушением, в том числе с превышением установленного предельного размера.</w:t>
      </w:r>
    </w:p>
  </w:footnote>
  <w:footnote w:id="2">
    <w:p w:rsidR="0072713C" w:rsidRPr="007F42BA" w:rsidRDefault="0072713C" w:rsidP="0072713C">
      <w:pPr>
        <w:pStyle w:val="a3"/>
        <w:rPr>
          <w:rFonts w:ascii="Times New Roman" w:hAnsi="Times New Roman" w:cs="Times New Roman"/>
          <w:sz w:val="16"/>
          <w:szCs w:val="16"/>
        </w:rPr>
      </w:pPr>
      <w:r w:rsidRPr="007F42BA">
        <w:rPr>
          <w:rStyle w:val="a5"/>
          <w:rFonts w:ascii="Times New Roman" w:hAnsi="Times New Roman" w:cs="Times New Roman"/>
          <w:sz w:val="16"/>
          <w:szCs w:val="16"/>
        </w:rPr>
        <w:sym w:font="Symbol" w:char="F02A"/>
      </w:r>
      <w:r w:rsidRPr="007F42BA">
        <w:rPr>
          <w:rFonts w:ascii="Times New Roman" w:hAnsi="Times New Roman" w:cs="Times New Roman"/>
          <w:sz w:val="16"/>
          <w:szCs w:val="16"/>
        </w:rPr>
        <w:t xml:space="preserve"> Заполняется только в итоговом финансовом отчете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305CB"/>
    <w:rsid w:val="003E4B2B"/>
    <w:rsid w:val="00650861"/>
    <w:rsid w:val="0072713C"/>
    <w:rsid w:val="008305CB"/>
    <w:rsid w:val="00857830"/>
    <w:rsid w:val="008A6E9A"/>
    <w:rsid w:val="00A03E21"/>
    <w:rsid w:val="00B97F52"/>
    <w:rsid w:val="00D30864"/>
    <w:rsid w:val="00DF74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7E2543"/>
  <w15:docId w15:val="{13BEF94A-E969-473F-8EF2-0CA3970E25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271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72713C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72713C"/>
    <w:rPr>
      <w:sz w:val="20"/>
      <w:szCs w:val="20"/>
    </w:rPr>
  </w:style>
  <w:style w:type="character" w:styleId="a5">
    <w:name w:val="footnote reference"/>
    <w:semiHidden/>
    <w:rsid w:val="0072713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581</Words>
  <Characters>3316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Вячеслав</dc:creator>
  <cp:lastModifiedBy>a.fil@yahoo.com</cp:lastModifiedBy>
  <cp:revision>4</cp:revision>
  <dcterms:created xsi:type="dcterms:W3CDTF">2019-06-26T00:31:00Z</dcterms:created>
  <dcterms:modified xsi:type="dcterms:W3CDTF">2019-07-01T09:16:00Z</dcterms:modified>
</cp:coreProperties>
</file>