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E63" w:rsidRPr="002C70ED" w:rsidRDefault="000E71D0" w:rsidP="002C70ED">
      <w:pPr>
        <w:pStyle w:val="a3"/>
        <w:spacing w:after="120" w:line="240" w:lineRule="auto"/>
        <w:ind w:left="0"/>
        <w:jc w:val="center"/>
        <w:rPr>
          <w:rFonts w:cstheme="minorHAnsi"/>
          <w:b/>
          <w:caps/>
          <w:color w:val="002060"/>
          <w:sz w:val="32"/>
          <w:szCs w:val="32"/>
        </w:rPr>
      </w:pPr>
      <w:r>
        <w:rPr>
          <w:rFonts w:cstheme="minorHAnsi"/>
          <w:b/>
          <w:caps/>
          <w:color w:val="002060"/>
          <w:sz w:val="32"/>
          <w:szCs w:val="32"/>
        </w:rPr>
        <w:t xml:space="preserve">Не забудьте </w:t>
      </w:r>
      <w:proofErr w:type="gramStart"/>
      <w:r>
        <w:rPr>
          <w:rFonts w:cstheme="minorHAnsi"/>
          <w:b/>
          <w:caps/>
          <w:color w:val="002060"/>
          <w:sz w:val="32"/>
          <w:szCs w:val="32"/>
        </w:rPr>
        <w:t>отчитаться о доходах</w:t>
      </w:r>
      <w:proofErr w:type="gramEnd"/>
      <w:r w:rsidR="007728EA">
        <w:rPr>
          <w:rFonts w:cstheme="minorHAnsi"/>
          <w:b/>
          <w:caps/>
          <w:color w:val="002060"/>
          <w:sz w:val="32"/>
          <w:szCs w:val="32"/>
        </w:rPr>
        <w:t>!</w:t>
      </w:r>
    </w:p>
    <w:p w:rsidR="00A549FF" w:rsidRDefault="00A549FF" w:rsidP="00B2290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color w:val="0F243E" w:themeColor="text2" w:themeShade="80"/>
          <w:sz w:val="29"/>
          <w:szCs w:val="29"/>
        </w:rPr>
      </w:pPr>
    </w:p>
    <w:p w:rsidR="00B1458A" w:rsidRPr="007728EA" w:rsidRDefault="000E71D0" w:rsidP="00B2290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>Е</w:t>
      </w:r>
      <w:r w:rsidR="00B2290D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сли Вы 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>в 202</w:t>
      </w:r>
      <w:r w:rsidR="00215F36">
        <w:rPr>
          <w:rFonts w:ascii="Calibri" w:hAnsi="Calibri"/>
          <w:color w:val="0F243E" w:themeColor="text2" w:themeShade="80"/>
          <w:sz w:val="29"/>
          <w:szCs w:val="29"/>
        </w:rPr>
        <w:t>2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году </w:t>
      </w:r>
      <w:r w:rsidR="00B2290D" w:rsidRPr="007728EA">
        <w:rPr>
          <w:rFonts w:ascii="Calibri" w:hAnsi="Calibri"/>
          <w:color w:val="0F243E" w:themeColor="text2" w:themeShade="80"/>
          <w:sz w:val="29"/>
          <w:szCs w:val="29"/>
        </w:rPr>
        <w:t>получили</w:t>
      </w:r>
      <w:r w:rsidR="002410E4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доход</w:t>
      </w:r>
      <w:r w:rsidR="00B1458A" w:rsidRPr="007728EA">
        <w:rPr>
          <w:rFonts w:ascii="Calibri" w:hAnsi="Calibri"/>
          <w:color w:val="0F243E" w:themeColor="text2" w:themeShade="80"/>
          <w:sz w:val="29"/>
          <w:szCs w:val="29"/>
        </w:rPr>
        <w:t>:</w:t>
      </w:r>
    </w:p>
    <w:p w:rsidR="002C70ED" w:rsidRPr="007728EA" w:rsidRDefault="00B1458A" w:rsidP="000E71D0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от 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>продажи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недвижимости </w:t>
      </w:r>
      <w:r w:rsidR="00F361DE">
        <w:rPr>
          <w:rFonts w:ascii="Calibri" w:hAnsi="Calibri"/>
          <w:color w:val="0F243E" w:themeColor="text2" w:themeShade="80"/>
          <w:sz w:val="29"/>
          <w:szCs w:val="29"/>
        </w:rPr>
        <w:t xml:space="preserve">и иного имущества </w:t>
      </w:r>
      <w:bookmarkStart w:id="0" w:name="_GoBack"/>
      <w:bookmarkEnd w:id="0"/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>(с учетом особенностей</w:t>
      </w:r>
      <w:r w:rsidR="009B6AC8" w:rsidRPr="007728EA">
        <w:rPr>
          <w:rFonts w:ascii="Calibri" w:hAnsi="Calibri"/>
          <w:color w:val="0F243E" w:themeColor="text2" w:themeShade="80"/>
          <w:sz w:val="29"/>
          <w:szCs w:val="29"/>
        </w:rPr>
        <w:t>,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установленных НК РФ);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</w:t>
      </w:r>
    </w:p>
    <w:p w:rsidR="002C70ED" w:rsidRPr="007728EA" w:rsidRDefault="00B1458A" w:rsidP="000E71D0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по договорам 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аренды 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>(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>найма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>) имущества;</w:t>
      </w:r>
    </w:p>
    <w:p w:rsidR="002C70ED" w:rsidRPr="007728EA" w:rsidRDefault="00B1458A" w:rsidP="000E71D0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>в виде выигрыш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а, если он 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>не превышает 15 000 рублей;</w:t>
      </w:r>
    </w:p>
    <w:p w:rsidR="002C70ED" w:rsidRPr="007728EA" w:rsidRDefault="00410B31" w:rsidP="000E71D0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>к</w:t>
      </w:r>
      <w:r w:rsidR="00B1458A" w:rsidRPr="007728EA">
        <w:rPr>
          <w:rFonts w:ascii="Calibri" w:hAnsi="Calibri"/>
          <w:color w:val="0F243E" w:themeColor="text2" w:themeShade="80"/>
          <w:sz w:val="29"/>
          <w:szCs w:val="29"/>
        </w:rPr>
        <w:t>ак наследник</w:t>
      </w:r>
      <w:r w:rsidR="00B2290D" w:rsidRPr="007728EA">
        <w:rPr>
          <w:rFonts w:ascii="Calibri" w:hAnsi="Calibri"/>
          <w:color w:val="0F243E" w:themeColor="text2" w:themeShade="80"/>
          <w:sz w:val="29"/>
          <w:szCs w:val="29"/>
        </w:rPr>
        <w:t>и</w:t>
      </w:r>
      <w:r w:rsidR="00B1458A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(правопреемник</w:t>
      </w:r>
      <w:r w:rsidR="00B2290D" w:rsidRPr="007728EA">
        <w:rPr>
          <w:rFonts w:ascii="Calibri" w:hAnsi="Calibri"/>
          <w:color w:val="0F243E" w:themeColor="text2" w:themeShade="80"/>
          <w:sz w:val="29"/>
          <w:szCs w:val="29"/>
        </w:rPr>
        <w:t>и</w:t>
      </w:r>
      <w:r w:rsidR="00B1458A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) авторов произведений науки, литературы, искусства, изобретений, полезных моделей и промышленных образцов; </w:t>
      </w:r>
    </w:p>
    <w:p w:rsidR="002C70ED" w:rsidRPr="007728EA" w:rsidRDefault="00B1458A" w:rsidP="000E71D0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в порядке дарения 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>недвижимости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, транспортных средств, акций, долей, паев </w:t>
      </w:r>
      <w:r w:rsidR="002A1B0C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не 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>от близких родственников или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член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>ов семьи;</w:t>
      </w:r>
    </w:p>
    <w:p w:rsidR="002C70ED" w:rsidRPr="007728EA" w:rsidRDefault="00B1458A" w:rsidP="000E71D0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>от источников за пределами РФ (для налоговых резидентов РФ);</w:t>
      </w:r>
    </w:p>
    <w:p w:rsidR="002C70ED" w:rsidRPr="007728EA" w:rsidRDefault="00B1458A" w:rsidP="000E71D0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с </w:t>
      </w:r>
      <w:proofErr w:type="gramStart"/>
      <w:r w:rsidRPr="007728EA">
        <w:rPr>
          <w:rFonts w:ascii="Calibri" w:hAnsi="Calibri"/>
          <w:color w:val="0F243E" w:themeColor="text2" w:themeShade="80"/>
          <w:sz w:val="29"/>
          <w:szCs w:val="29"/>
        </w:rPr>
        <w:t>котор</w:t>
      </w:r>
      <w:r w:rsidR="00B2290D" w:rsidRPr="007728EA">
        <w:rPr>
          <w:rFonts w:ascii="Calibri" w:hAnsi="Calibri"/>
          <w:color w:val="0F243E" w:themeColor="text2" w:themeShade="80"/>
          <w:sz w:val="29"/>
          <w:szCs w:val="29"/>
        </w:rPr>
        <w:t>ого</w:t>
      </w:r>
      <w:proofErr w:type="gramEnd"/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налоговым</w:t>
      </w:r>
      <w:r w:rsidR="002D262F" w:rsidRPr="007728EA">
        <w:rPr>
          <w:rFonts w:ascii="Calibri" w:hAnsi="Calibri"/>
          <w:color w:val="0F243E" w:themeColor="text2" w:themeShade="80"/>
          <w:sz w:val="29"/>
          <w:szCs w:val="29"/>
        </w:rPr>
        <w:t>и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агентами не был удержан налог;</w:t>
      </w:r>
    </w:p>
    <w:p w:rsidR="00841D1C" w:rsidRPr="007728EA" w:rsidRDefault="00841D1C" w:rsidP="000E71D0">
      <w:pPr>
        <w:pStyle w:val="a3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>в виде прибыли</w:t>
      </w:r>
      <w:r w:rsidR="002A1B0C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/фиксированной прибыли </w:t>
      </w:r>
      <w:r w:rsidR="00DD6E9F" w:rsidRPr="007728EA">
        <w:rPr>
          <w:rFonts w:ascii="Calibri" w:hAnsi="Calibri"/>
          <w:color w:val="0F243E" w:themeColor="text2" w:themeShade="80"/>
          <w:sz w:val="29"/>
          <w:szCs w:val="29"/>
        </w:rPr>
        <w:t>контролируемой иностранной компании</w:t>
      </w:r>
      <w:r w:rsidR="000E71D0" w:rsidRPr="007728EA">
        <w:rPr>
          <w:rFonts w:ascii="Calibri" w:hAnsi="Calibri"/>
          <w:color w:val="0F243E" w:themeColor="text2" w:themeShade="80"/>
          <w:sz w:val="29"/>
          <w:szCs w:val="29"/>
        </w:rPr>
        <w:t>,</w:t>
      </w:r>
    </w:p>
    <w:p w:rsidR="00597318" w:rsidRPr="007728EA" w:rsidRDefault="000E71D0" w:rsidP="00597318">
      <w:pPr>
        <w:autoSpaceDE w:val="0"/>
        <w:autoSpaceDN w:val="0"/>
        <w:adjustRightInd w:val="0"/>
        <w:spacing w:before="240" w:after="60" w:line="240" w:lineRule="auto"/>
        <w:jc w:val="both"/>
        <w:rPr>
          <w:rFonts w:ascii="Calibri" w:hAnsi="Calibri"/>
          <w:i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не забудьте </w:t>
      </w:r>
      <w:r w:rsidRPr="007728EA">
        <w:rPr>
          <w:rFonts w:ascii="Calibri" w:hAnsi="Calibri"/>
          <w:b/>
          <w:color w:val="0F243E" w:themeColor="text2" w:themeShade="80"/>
          <w:sz w:val="29"/>
          <w:szCs w:val="29"/>
        </w:rPr>
        <w:t>не позднее 0</w:t>
      </w:r>
      <w:r w:rsidR="00215F36">
        <w:rPr>
          <w:rFonts w:ascii="Calibri" w:hAnsi="Calibri"/>
          <w:b/>
          <w:color w:val="0F243E" w:themeColor="text2" w:themeShade="80"/>
          <w:sz w:val="29"/>
          <w:szCs w:val="29"/>
        </w:rPr>
        <w:t>2</w:t>
      </w:r>
      <w:r w:rsidRPr="007728EA">
        <w:rPr>
          <w:rFonts w:ascii="Calibri" w:hAnsi="Calibri"/>
          <w:b/>
          <w:color w:val="0F243E" w:themeColor="text2" w:themeShade="80"/>
          <w:sz w:val="29"/>
          <w:szCs w:val="29"/>
        </w:rPr>
        <w:t>.05.202</w:t>
      </w:r>
      <w:r w:rsidR="00215F36">
        <w:rPr>
          <w:rFonts w:ascii="Calibri" w:hAnsi="Calibri"/>
          <w:b/>
          <w:color w:val="0F243E" w:themeColor="text2" w:themeShade="80"/>
          <w:sz w:val="29"/>
          <w:szCs w:val="29"/>
        </w:rPr>
        <w:t>3</w:t>
      </w:r>
      <w:r w:rsidRPr="007728EA">
        <w:rPr>
          <w:rFonts w:ascii="Calibri" w:hAnsi="Calibri"/>
          <w:b/>
          <w:color w:val="0F243E" w:themeColor="text2" w:themeShade="80"/>
          <w:sz w:val="29"/>
          <w:szCs w:val="29"/>
        </w:rPr>
        <w:t xml:space="preserve"> 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представить </w:t>
      </w:r>
      <w:proofErr w:type="gramStart"/>
      <w:r w:rsidRPr="007728EA">
        <w:rPr>
          <w:rFonts w:ascii="Calibri" w:hAnsi="Calibri"/>
          <w:color w:val="0F243E" w:themeColor="text2" w:themeShade="80"/>
          <w:sz w:val="29"/>
          <w:szCs w:val="29"/>
        </w:rPr>
        <w:t>в налоговый орган по месту жительства декларацию по налогу на доходы физических лиц по форме</w:t>
      </w:r>
      <w:proofErr w:type="gramEnd"/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3-НДФЛ за 202</w:t>
      </w:r>
      <w:r w:rsidR="003D1898">
        <w:rPr>
          <w:rFonts w:ascii="Calibri" w:hAnsi="Calibri"/>
          <w:color w:val="0F243E" w:themeColor="text2" w:themeShade="80"/>
          <w:sz w:val="29"/>
          <w:szCs w:val="29"/>
        </w:rPr>
        <w:t>2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год. </w:t>
      </w:r>
      <w:r w:rsidR="00597318" w:rsidRPr="007728EA">
        <w:rPr>
          <w:rFonts w:ascii="Calibri" w:hAnsi="Calibri"/>
          <w:i/>
          <w:color w:val="0F243E" w:themeColor="text2" w:themeShade="80"/>
          <w:sz w:val="29"/>
          <w:szCs w:val="29"/>
        </w:rPr>
        <w:t>Срок уплаты самостоятельно исчисленного налога - не позднее 1</w:t>
      </w:r>
      <w:r w:rsidR="00215F36">
        <w:rPr>
          <w:rFonts w:ascii="Calibri" w:hAnsi="Calibri"/>
          <w:i/>
          <w:color w:val="0F243E" w:themeColor="text2" w:themeShade="80"/>
          <w:sz w:val="29"/>
          <w:szCs w:val="29"/>
        </w:rPr>
        <w:t>7</w:t>
      </w:r>
      <w:r w:rsidR="00597318" w:rsidRPr="007728EA">
        <w:rPr>
          <w:rFonts w:ascii="Calibri" w:hAnsi="Calibri"/>
          <w:i/>
          <w:color w:val="0F243E" w:themeColor="text2" w:themeShade="80"/>
          <w:sz w:val="29"/>
          <w:szCs w:val="29"/>
        </w:rPr>
        <w:t>.07.202</w:t>
      </w:r>
      <w:r w:rsidR="00215F36">
        <w:rPr>
          <w:rFonts w:ascii="Calibri" w:hAnsi="Calibri"/>
          <w:i/>
          <w:color w:val="0F243E" w:themeColor="text2" w:themeShade="80"/>
          <w:sz w:val="29"/>
          <w:szCs w:val="29"/>
        </w:rPr>
        <w:t>3</w:t>
      </w:r>
      <w:r w:rsidR="00597318" w:rsidRPr="007728EA">
        <w:rPr>
          <w:rFonts w:ascii="Calibri" w:hAnsi="Calibri"/>
          <w:i/>
          <w:color w:val="0F243E" w:themeColor="text2" w:themeShade="80"/>
          <w:sz w:val="29"/>
          <w:szCs w:val="29"/>
        </w:rPr>
        <w:t xml:space="preserve">. </w:t>
      </w:r>
    </w:p>
    <w:p w:rsidR="007728EA" w:rsidRPr="007728EA" w:rsidRDefault="007728EA" w:rsidP="007728EA">
      <w:pPr>
        <w:autoSpaceDE w:val="0"/>
        <w:autoSpaceDN w:val="0"/>
        <w:adjustRightInd w:val="0"/>
        <w:spacing w:before="120" w:after="0" w:line="240" w:lineRule="auto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b/>
          <w:color w:val="0F243E" w:themeColor="text2" w:themeShade="80"/>
          <w:sz w:val="29"/>
          <w:szCs w:val="29"/>
        </w:rPr>
        <w:t>Заполнить декларацию можно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>:</w:t>
      </w:r>
    </w:p>
    <w:p w:rsidR="007728EA" w:rsidRPr="007728EA" w:rsidRDefault="007728EA" w:rsidP="007728EA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>
        <w:rPr>
          <w:rFonts w:ascii="Calibri" w:hAnsi="Calibri"/>
          <w:color w:val="0F243E" w:themeColor="text2" w:themeShade="80"/>
          <w:sz w:val="29"/>
          <w:szCs w:val="29"/>
        </w:rPr>
        <w:t>в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Личн</w:t>
      </w:r>
      <w:r>
        <w:rPr>
          <w:rFonts w:ascii="Calibri" w:hAnsi="Calibri"/>
          <w:color w:val="0F243E" w:themeColor="text2" w:themeShade="80"/>
          <w:sz w:val="29"/>
          <w:szCs w:val="29"/>
        </w:rPr>
        <w:t>ом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кабинет</w:t>
      </w:r>
      <w:r>
        <w:rPr>
          <w:rFonts w:ascii="Calibri" w:hAnsi="Calibri"/>
          <w:color w:val="0F243E" w:themeColor="text2" w:themeShade="80"/>
          <w:sz w:val="29"/>
          <w:szCs w:val="29"/>
        </w:rPr>
        <w:t>е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, </w:t>
      </w:r>
    </w:p>
    <w:p w:rsidR="007728EA" w:rsidRPr="007728EA" w:rsidRDefault="007728EA" w:rsidP="007728EA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с помощью программы «Декларация 202</w:t>
      </w:r>
      <w:r w:rsidR="00215F36">
        <w:rPr>
          <w:rFonts w:ascii="Calibri" w:hAnsi="Calibri"/>
          <w:color w:val="0F243E" w:themeColor="text2" w:themeShade="80"/>
          <w:sz w:val="29"/>
          <w:szCs w:val="29"/>
        </w:rPr>
        <w:t>2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», размещенной на сайте ФНС России </w:t>
      </w:r>
      <w:proofErr w:type="spellStart"/>
      <w:r w:rsidRPr="007728EA">
        <w:rPr>
          <w:rFonts w:ascii="Calibri" w:hAnsi="Calibri"/>
          <w:color w:val="0F243E" w:themeColor="text2" w:themeShade="80"/>
          <w:sz w:val="29"/>
          <w:szCs w:val="29"/>
        </w:rPr>
        <w:t>nalog</w:t>
      </w:r>
      <w:proofErr w:type="spellEnd"/>
      <w:r w:rsidRPr="007728EA">
        <w:rPr>
          <w:rFonts w:ascii="Calibri" w:hAnsi="Calibri"/>
          <w:color w:val="0F243E" w:themeColor="text2" w:themeShade="80"/>
          <w:sz w:val="29"/>
          <w:szCs w:val="29"/>
        </w:rPr>
        <w:t>.</w:t>
      </w:r>
      <w:proofErr w:type="spellStart"/>
      <w:r w:rsidRPr="007728EA">
        <w:rPr>
          <w:rFonts w:ascii="Calibri" w:hAnsi="Calibri"/>
          <w:color w:val="0F243E" w:themeColor="text2" w:themeShade="80"/>
          <w:sz w:val="29"/>
          <w:szCs w:val="29"/>
          <w:lang w:val="en-US"/>
        </w:rPr>
        <w:t>gov</w:t>
      </w:r>
      <w:proofErr w:type="spellEnd"/>
      <w:r w:rsidRPr="007728EA">
        <w:rPr>
          <w:rFonts w:ascii="Calibri" w:hAnsi="Calibri"/>
          <w:color w:val="0F243E" w:themeColor="text2" w:themeShade="80"/>
          <w:sz w:val="29"/>
          <w:szCs w:val="29"/>
        </w:rPr>
        <w:t>.</w:t>
      </w:r>
      <w:proofErr w:type="spellStart"/>
      <w:r w:rsidRPr="007728EA">
        <w:rPr>
          <w:rFonts w:ascii="Calibri" w:hAnsi="Calibri"/>
          <w:color w:val="0F243E" w:themeColor="text2" w:themeShade="80"/>
          <w:sz w:val="29"/>
          <w:szCs w:val="29"/>
        </w:rPr>
        <w:t>ru</w:t>
      </w:r>
      <w:proofErr w:type="spellEnd"/>
      <w:r w:rsidRPr="007728EA">
        <w:rPr>
          <w:rFonts w:ascii="Calibri" w:hAnsi="Calibri"/>
          <w:color w:val="0F243E" w:themeColor="text2" w:themeShade="80"/>
          <w:sz w:val="29"/>
          <w:szCs w:val="29"/>
        </w:rPr>
        <w:t>.</w:t>
      </w:r>
    </w:p>
    <w:p w:rsidR="00B2290D" w:rsidRPr="007728EA" w:rsidRDefault="002C70ED" w:rsidP="00597318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hAnsi="Calibri"/>
          <w:b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b/>
          <w:color w:val="0F243E" w:themeColor="text2" w:themeShade="80"/>
          <w:sz w:val="29"/>
          <w:szCs w:val="29"/>
        </w:rPr>
        <w:t>Д</w:t>
      </w:r>
      <w:r w:rsidR="007728EA">
        <w:rPr>
          <w:rFonts w:ascii="Calibri" w:hAnsi="Calibri"/>
          <w:b/>
          <w:color w:val="0F243E" w:themeColor="text2" w:themeShade="80"/>
          <w:sz w:val="29"/>
          <w:szCs w:val="29"/>
        </w:rPr>
        <w:t>екларацию можно представить</w:t>
      </w:r>
      <w:r w:rsidRPr="007728EA">
        <w:rPr>
          <w:rFonts w:ascii="Calibri" w:hAnsi="Calibri"/>
          <w:b/>
          <w:color w:val="0F243E" w:themeColor="text2" w:themeShade="80"/>
          <w:sz w:val="29"/>
          <w:szCs w:val="29"/>
        </w:rPr>
        <w:t>:</w:t>
      </w:r>
    </w:p>
    <w:p w:rsidR="002C70ED" w:rsidRPr="007728EA" w:rsidRDefault="002C70ED" w:rsidP="002C70E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>- через Личный кабинет;</w:t>
      </w:r>
    </w:p>
    <w:p w:rsidR="002C70ED" w:rsidRPr="007728EA" w:rsidRDefault="002C70ED" w:rsidP="002C70E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- по почте или лично. </w:t>
      </w:r>
    </w:p>
    <w:p w:rsidR="00597318" w:rsidRPr="00A549FF" w:rsidRDefault="00597318" w:rsidP="00802BA9">
      <w:pPr>
        <w:autoSpaceDE w:val="0"/>
        <w:autoSpaceDN w:val="0"/>
        <w:adjustRightInd w:val="0"/>
        <w:spacing w:after="60" w:line="240" w:lineRule="auto"/>
        <w:jc w:val="both"/>
        <w:rPr>
          <w:rFonts w:ascii="Calibri" w:hAnsi="Calibri"/>
          <w:color w:val="0F243E" w:themeColor="text2" w:themeShade="80"/>
          <w:sz w:val="8"/>
          <w:szCs w:val="8"/>
        </w:rPr>
      </w:pPr>
    </w:p>
    <w:p w:rsidR="009C07DE" w:rsidRPr="007728EA" w:rsidRDefault="00410B31" w:rsidP="00802BA9">
      <w:pPr>
        <w:autoSpaceDE w:val="0"/>
        <w:autoSpaceDN w:val="0"/>
        <w:adjustRightInd w:val="0"/>
        <w:spacing w:after="60" w:line="240" w:lineRule="auto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>За н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епредставление </w:t>
      </w:r>
      <w:r w:rsidR="002A1B0C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декларации 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в установленный </w:t>
      </w:r>
      <w:r w:rsidR="000E71D0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законодательством 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срок 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>применяются санкции</w:t>
      </w:r>
      <w:r w:rsidR="00597318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в соответствии с 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>пункт</w:t>
      </w:r>
      <w:r w:rsidR="00597318" w:rsidRPr="007728EA">
        <w:rPr>
          <w:rFonts w:ascii="Calibri" w:hAnsi="Calibri"/>
          <w:color w:val="0F243E" w:themeColor="text2" w:themeShade="80"/>
          <w:sz w:val="29"/>
          <w:szCs w:val="29"/>
        </w:rPr>
        <w:t>ом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1 статьи 119 НК РФ.</w:t>
      </w:r>
    </w:p>
    <w:p w:rsidR="00802BA9" w:rsidRPr="007728EA" w:rsidRDefault="00802BA9" w:rsidP="00802BA9">
      <w:pPr>
        <w:autoSpaceDE w:val="0"/>
        <w:autoSpaceDN w:val="0"/>
        <w:adjustRightInd w:val="0"/>
        <w:spacing w:after="60" w:line="240" w:lineRule="auto"/>
        <w:jc w:val="both"/>
        <w:rPr>
          <w:rFonts w:ascii="Calibri" w:hAnsi="Calibri"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При непредставлении декларации 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>по доходам</w:t>
      </w:r>
      <w:r w:rsidR="00F13C60" w:rsidRPr="007728EA">
        <w:rPr>
          <w:rFonts w:ascii="Calibri" w:hAnsi="Calibri"/>
          <w:color w:val="0F243E" w:themeColor="text2" w:themeShade="80"/>
          <w:sz w:val="29"/>
          <w:szCs w:val="29"/>
        </w:rPr>
        <w:t>,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полученным от продажи и в порядке дарения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недвижимости</w:t>
      </w:r>
      <w:r w:rsidR="00597318" w:rsidRPr="007728EA">
        <w:rPr>
          <w:rFonts w:ascii="Calibri" w:hAnsi="Calibri"/>
          <w:color w:val="0F243E" w:themeColor="text2" w:themeShade="80"/>
          <w:sz w:val="29"/>
          <w:szCs w:val="29"/>
        </w:rPr>
        <w:t>,</w:t>
      </w:r>
      <w:r w:rsidR="00946027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налоговым органом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>проводит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>ся</w:t>
      </w:r>
      <w:r w:rsidR="009C07DE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проверк</w:t>
      </w:r>
      <w:r w:rsidR="00410B31" w:rsidRPr="007728EA">
        <w:rPr>
          <w:rFonts w:ascii="Calibri" w:hAnsi="Calibri"/>
          <w:color w:val="0F243E" w:themeColor="text2" w:themeShade="80"/>
          <w:sz w:val="29"/>
          <w:szCs w:val="29"/>
        </w:rPr>
        <w:t>а и начисляется налог</w:t>
      </w:r>
      <w:r w:rsidR="002A1B0C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 на основании </w:t>
      </w:r>
      <w:r w:rsidR="000E71D0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имеющейся у налоговых органов информации </w:t>
      </w:r>
      <w:r w:rsidR="00BA705D" w:rsidRPr="007728EA">
        <w:rPr>
          <w:rFonts w:ascii="Calibri" w:hAnsi="Calibri"/>
          <w:color w:val="0F243E" w:themeColor="text2" w:themeShade="80"/>
          <w:sz w:val="29"/>
          <w:szCs w:val="29"/>
        </w:rPr>
        <w:t>(</w:t>
      </w:r>
      <w:r w:rsidR="001D22F0" w:rsidRPr="007728EA">
        <w:rPr>
          <w:rFonts w:ascii="Calibri" w:hAnsi="Calibri"/>
          <w:color w:val="0F243E" w:themeColor="text2" w:themeShade="80"/>
          <w:sz w:val="29"/>
          <w:szCs w:val="29"/>
        </w:rPr>
        <w:t xml:space="preserve">пункт </w:t>
      </w:r>
      <w:r w:rsidR="00641EB4" w:rsidRPr="007728EA">
        <w:rPr>
          <w:rFonts w:ascii="Calibri" w:hAnsi="Calibri"/>
          <w:color w:val="0F243E" w:themeColor="text2" w:themeShade="80"/>
          <w:sz w:val="29"/>
          <w:szCs w:val="29"/>
        </w:rPr>
        <w:t>1.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>2 статьи 88 НК РФ</w:t>
      </w:r>
      <w:r w:rsidR="00BA705D" w:rsidRPr="007728EA">
        <w:rPr>
          <w:rFonts w:ascii="Calibri" w:hAnsi="Calibri"/>
          <w:color w:val="0F243E" w:themeColor="text2" w:themeShade="80"/>
          <w:sz w:val="29"/>
          <w:szCs w:val="29"/>
        </w:rPr>
        <w:t>)</w:t>
      </w:r>
      <w:r w:rsidRPr="007728EA">
        <w:rPr>
          <w:rFonts w:ascii="Calibri" w:hAnsi="Calibri"/>
          <w:color w:val="0F243E" w:themeColor="text2" w:themeShade="80"/>
          <w:sz w:val="29"/>
          <w:szCs w:val="29"/>
        </w:rPr>
        <w:t>.</w:t>
      </w:r>
    </w:p>
    <w:p w:rsidR="00B1458A" w:rsidRPr="007728EA" w:rsidRDefault="00597318" w:rsidP="001B3EC0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hAnsi="Calibri"/>
          <w:b/>
          <w:color w:val="0F243E" w:themeColor="text2" w:themeShade="80"/>
          <w:sz w:val="29"/>
          <w:szCs w:val="29"/>
        </w:rPr>
      </w:pPr>
      <w:r w:rsidRPr="007728EA">
        <w:rPr>
          <w:rFonts w:ascii="Calibri" w:hAnsi="Calibri"/>
          <w:noProof/>
          <w:color w:val="0F243E" w:themeColor="text2" w:themeShade="80"/>
          <w:sz w:val="29"/>
          <w:szCs w:val="29"/>
          <w:lang w:eastAsia="ru-RU"/>
        </w:rPr>
        <w:drawing>
          <wp:anchor distT="0" distB="0" distL="114300" distR="114300" simplePos="0" relativeHeight="251648000" behindDoc="0" locked="0" layoutInCell="1" allowOverlap="1" wp14:anchorId="66E15900" wp14:editId="6E205547">
            <wp:simplePos x="0" y="0"/>
            <wp:positionH relativeFrom="column">
              <wp:posOffset>-71755</wp:posOffset>
            </wp:positionH>
            <wp:positionV relativeFrom="paragraph">
              <wp:posOffset>215265</wp:posOffset>
            </wp:positionV>
            <wp:extent cx="323850" cy="32385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BF2" w:rsidRPr="007728EA">
        <w:rPr>
          <w:rFonts w:ascii="Calibri" w:hAnsi="Calibri"/>
          <w:b/>
          <w:color w:val="0F243E" w:themeColor="text2" w:themeShade="80"/>
          <w:sz w:val="29"/>
          <w:szCs w:val="29"/>
        </w:rPr>
        <w:t>Д</w:t>
      </w:r>
      <w:r w:rsidR="00B1458A" w:rsidRPr="007728EA">
        <w:rPr>
          <w:rFonts w:ascii="Calibri" w:hAnsi="Calibri"/>
          <w:b/>
          <w:color w:val="0F243E" w:themeColor="text2" w:themeShade="80"/>
          <w:sz w:val="29"/>
          <w:szCs w:val="29"/>
        </w:rPr>
        <w:t>еклараци</w:t>
      </w:r>
      <w:r w:rsidR="00676BF2" w:rsidRPr="007728EA">
        <w:rPr>
          <w:rFonts w:ascii="Calibri" w:hAnsi="Calibri"/>
          <w:b/>
          <w:color w:val="0F243E" w:themeColor="text2" w:themeShade="80"/>
          <w:sz w:val="29"/>
          <w:szCs w:val="29"/>
        </w:rPr>
        <w:t>ю,</w:t>
      </w:r>
      <w:r w:rsidR="00B1458A" w:rsidRPr="007728EA">
        <w:rPr>
          <w:rFonts w:ascii="Calibri" w:hAnsi="Calibri"/>
          <w:b/>
          <w:color w:val="0F243E" w:themeColor="text2" w:themeShade="80"/>
          <w:sz w:val="29"/>
          <w:szCs w:val="29"/>
        </w:rPr>
        <w:t xml:space="preserve"> представляе</w:t>
      </w:r>
      <w:r w:rsidR="00676BF2" w:rsidRPr="007728EA">
        <w:rPr>
          <w:rFonts w:ascii="Calibri" w:hAnsi="Calibri"/>
          <w:b/>
          <w:color w:val="0F243E" w:themeColor="text2" w:themeShade="80"/>
          <w:sz w:val="29"/>
          <w:szCs w:val="29"/>
        </w:rPr>
        <w:t>мую</w:t>
      </w:r>
      <w:r w:rsidR="00B1458A" w:rsidRPr="007728EA">
        <w:rPr>
          <w:rFonts w:ascii="Calibri" w:hAnsi="Calibri"/>
          <w:b/>
          <w:color w:val="0F243E" w:themeColor="text2" w:themeShade="80"/>
          <w:sz w:val="29"/>
          <w:szCs w:val="29"/>
        </w:rPr>
        <w:t xml:space="preserve"> только с целью возврата налога, можно </w:t>
      </w:r>
      <w:r w:rsidRPr="007728EA">
        <w:rPr>
          <w:rFonts w:ascii="Calibri" w:hAnsi="Calibri"/>
          <w:b/>
          <w:color w:val="0F243E" w:themeColor="text2" w:themeShade="80"/>
          <w:sz w:val="29"/>
          <w:szCs w:val="29"/>
        </w:rPr>
        <w:t>подать в налоговый орган</w:t>
      </w:r>
      <w:r w:rsidR="00B1458A" w:rsidRPr="007728EA">
        <w:rPr>
          <w:rFonts w:ascii="Calibri" w:hAnsi="Calibri"/>
          <w:b/>
          <w:color w:val="0F243E" w:themeColor="text2" w:themeShade="80"/>
          <w:sz w:val="29"/>
          <w:szCs w:val="29"/>
        </w:rPr>
        <w:t xml:space="preserve"> в любое время в течение года.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2268"/>
      </w:tblGrid>
      <w:tr w:rsidR="007728EA" w:rsidRPr="007728EA" w:rsidTr="007728EA">
        <w:trPr>
          <w:trHeight w:val="1243"/>
        </w:trPr>
        <w:tc>
          <w:tcPr>
            <w:tcW w:w="8075" w:type="dxa"/>
          </w:tcPr>
          <w:p w:rsidR="002C70ED" w:rsidRPr="007728EA" w:rsidRDefault="002C70ED" w:rsidP="002C70ED">
            <w:pPr>
              <w:autoSpaceDE w:val="0"/>
              <w:autoSpaceDN w:val="0"/>
              <w:adjustRightInd w:val="0"/>
              <w:jc w:val="right"/>
              <w:rPr>
                <w:noProof/>
                <w:color w:val="0F243E" w:themeColor="text2" w:themeShade="80"/>
                <w:lang w:eastAsia="ru-RU"/>
              </w:rPr>
            </w:pPr>
          </w:p>
          <w:p w:rsidR="000E71D0" w:rsidRPr="007728EA" w:rsidRDefault="000E71D0" w:rsidP="002C70ED">
            <w:pPr>
              <w:autoSpaceDE w:val="0"/>
              <w:autoSpaceDN w:val="0"/>
              <w:adjustRightInd w:val="0"/>
              <w:jc w:val="right"/>
              <w:rPr>
                <w:noProof/>
                <w:color w:val="0F243E" w:themeColor="text2" w:themeShade="80"/>
                <w:lang w:eastAsia="ru-RU"/>
              </w:rPr>
            </w:pPr>
          </w:p>
          <w:p w:rsidR="002C70ED" w:rsidRPr="007728EA" w:rsidRDefault="002C70ED" w:rsidP="002C70ED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i/>
                <w:color w:val="0F243E" w:themeColor="text2" w:themeShade="80"/>
                <w:sz w:val="28"/>
                <w:szCs w:val="28"/>
              </w:rPr>
            </w:pPr>
            <w:r w:rsidRPr="007728EA">
              <w:rPr>
                <w:rFonts w:ascii="Calibri" w:hAnsi="Calibri"/>
                <w:i/>
                <w:color w:val="0F243E" w:themeColor="text2" w:themeShade="80"/>
                <w:sz w:val="28"/>
                <w:szCs w:val="28"/>
              </w:rPr>
              <w:t>Подробная информация о порядке декларирования доходов</w:t>
            </w:r>
          </w:p>
          <w:p w:rsidR="002C70ED" w:rsidRPr="007728EA" w:rsidRDefault="002C70ED" w:rsidP="002C70ED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i/>
                <w:color w:val="0F243E" w:themeColor="text2" w:themeShade="80"/>
                <w:sz w:val="28"/>
                <w:szCs w:val="28"/>
              </w:rPr>
            </w:pPr>
            <w:r w:rsidRPr="007728EA">
              <w:rPr>
                <w:rFonts w:ascii="Calibri" w:hAnsi="Calibri"/>
                <w:i/>
                <w:color w:val="0F243E" w:themeColor="text2" w:themeShade="80"/>
                <w:sz w:val="28"/>
                <w:szCs w:val="28"/>
              </w:rPr>
              <w:t xml:space="preserve"> и возможности получения налоговых вычетов</w:t>
            </w:r>
          </w:p>
          <w:p w:rsidR="00D751CA" w:rsidRPr="007728EA" w:rsidRDefault="00D751CA" w:rsidP="002C70ED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i/>
                <w:color w:val="0F243E" w:themeColor="text2" w:themeShade="80"/>
                <w:sz w:val="24"/>
                <w:szCs w:val="42"/>
              </w:rPr>
            </w:pPr>
          </w:p>
          <w:p w:rsidR="00D751CA" w:rsidRPr="007728EA" w:rsidRDefault="00D751CA" w:rsidP="002C70ED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i/>
                <w:color w:val="0F243E" w:themeColor="text2" w:themeShade="80"/>
                <w:sz w:val="24"/>
                <w:szCs w:val="42"/>
              </w:rPr>
            </w:pPr>
          </w:p>
        </w:tc>
        <w:tc>
          <w:tcPr>
            <w:tcW w:w="2268" w:type="dxa"/>
          </w:tcPr>
          <w:p w:rsidR="002C70ED" w:rsidRPr="007728EA" w:rsidRDefault="007728EA" w:rsidP="002C70ED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24"/>
                <w:szCs w:val="42"/>
              </w:rPr>
            </w:pPr>
            <w:r>
              <w:rPr>
                <w:noProof/>
                <w:color w:val="1F497D" w:themeColor="text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57B67DC" wp14:editId="7A4C50B0">
                      <wp:simplePos x="0" y="0"/>
                      <wp:positionH relativeFrom="column">
                        <wp:posOffset>107632</wp:posOffset>
                      </wp:positionH>
                      <wp:positionV relativeFrom="paragraph">
                        <wp:posOffset>391479</wp:posOffset>
                      </wp:positionV>
                      <wp:extent cx="238127" cy="278448"/>
                      <wp:effectExtent l="0" t="952" r="27622" b="27623"/>
                      <wp:wrapNone/>
                      <wp:docPr id="1" name="Равнобедренный тре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8127" cy="278448"/>
                              </a:xfrm>
                              <a:prstGeom prst="triangl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69E8070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" o:spid="_x0000_s1026" type="#_x0000_t5" style="position:absolute;margin-left:8.45pt;margin-top:30.85pt;width:18.75pt;height:21.95pt;rotation:90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" fillcolor="#4f81bd [3204]" strokecolor="#243f60 [1604]" strokeweight="1pt"/>
                  </w:pict>
                </mc:Fallback>
              </mc:AlternateContent>
            </w:r>
            <w:r w:rsidRPr="007728EA">
              <w:rPr>
                <w:noProof/>
                <w:color w:val="0F243E" w:themeColor="text2" w:themeShade="80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4E8B73A1" wp14:editId="56DFCE70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88900</wp:posOffset>
                  </wp:positionV>
                  <wp:extent cx="895350" cy="895350"/>
                  <wp:effectExtent l="0" t="0" r="0" b="0"/>
                  <wp:wrapSquare wrapText="bothSides"/>
                  <wp:docPr id="4" name="Рисунок 4" descr="http://qrcoder.ru/code/?https%3A%2F%2Fwww.nalog.gov.ru%2Frn77%2Ftaxation%2Ftaxes%2Fndfl%2Fndfl_fl%2F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www.nalog.gov.ru%2Frn77%2Ftaxation%2Ftaxes%2Fndfl%2Fndfl_fl%2F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22792" w:rsidRPr="0040218F" w:rsidRDefault="0040218F" w:rsidP="0040218F">
      <w:pPr>
        <w:autoSpaceDE w:val="0"/>
        <w:autoSpaceDN w:val="0"/>
        <w:adjustRightInd w:val="0"/>
        <w:spacing w:before="240" w:after="360" w:line="240" w:lineRule="auto"/>
        <w:jc w:val="both"/>
        <w:rPr>
          <w:rFonts w:ascii="Calibri" w:hAnsi="Calibri"/>
          <w:color w:val="000000"/>
          <w:sz w:val="24"/>
          <w:szCs w:val="42"/>
        </w:rPr>
      </w:pPr>
      <w:r>
        <w:rPr>
          <w:noProof/>
          <w:lang w:eastAsia="ru-RU"/>
        </w:rPr>
        <w:drawing>
          <wp:inline distT="0" distB="0" distL="0" distR="0" wp14:anchorId="22CB113E" wp14:editId="63613FC1">
            <wp:extent cx="6772275" cy="798195"/>
            <wp:effectExtent l="0" t="0" r="952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фолист без фона (новый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755" cy="798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2792" w:rsidRPr="0040218F" w:rsidSect="000E71D0">
      <w:pgSz w:w="11906" w:h="16838"/>
      <w:pgMar w:top="568" w:right="454" w:bottom="142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C84" w:rsidRDefault="008E1C84" w:rsidP="00302DAF">
      <w:pPr>
        <w:spacing w:after="0" w:line="240" w:lineRule="auto"/>
      </w:pPr>
      <w:r>
        <w:separator/>
      </w:r>
    </w:p>
  </w:endnote>
  <w:endnote w:type="continuationSeparator" w:id="0">
    <w:p w:rsidR="008E1C84" w:rsidRDefault="008E1C84" w:rsidP="0030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C84" w:rsidRDefault="008E1C84" w:rsidP="00302DAF">
      <w:pPr>
        <w:spacing w:after="0" w:line="240" w:lineRule="auto"/>
      </w:pPr>
      <w:r>
        <w:separator/>
      </w:r>
    </w:p>
  </w:footnote>
  <w:footnote w:type="continuationSeparator" w:id="0">
    <w:p w:rsidR="008E1C84" w:rsidRDefault="008E1C84" w:rsidP="00302D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4588"/>
    <w:multiLevelType w:val="hybridMultilevel"/>
    <w:tmpl w:val="492C8DB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0F86367A"/>
    <w:multiLevelType w:val="hybridMultilevel"/>
    <w:tmpl w:val="E44A94EE"/>
    <w:lvl w:ilvl="0" w:tplc="22FC850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402C9"/>
    <w:multiLevelType w:val="hybridMultilevel"/>
    <w:tmpl w:val="BD76E0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D06428"/>
    <w:multiLevelType w:val="hybridMultilevel"/>
    <w:tmpl w:val="1F4E60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1969BE"/>
    <w:multiLevelType w:val="hybridMultilevel"/>
    <w:tmpl w:val="6322947C"/>
    <w:lvl w:ilvl="0" w:tplc="FAF2A3CA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  <w:color w:val="365F91" w:themeColor="accent1" w:themeShade="BF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5">
    <w:nsid w:val="5DED063B"/>
    <w:multiLevelType w:val="hybridMultilevel"/>
    <w:tmpl w:val="135E51E2"/>
    <w:lvl w:ilvl="0" w:tplc="A39E87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C276C11"/>
    <w:multiLevelType w:val="hybridMultilevel"/>
    <w:tmpl w:val="4EBC141A"/>
    <w:lvl w:ilvl="0" w:tplc="8B14030A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  <w:color w:val="365F91" w:themeColor="accent1" w:themeShade="BF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6EAF6D5C"/>
    <w:multiLevelType w:val="hybridMultilevel"/>
    <w:tmpl w:val="7BF0294E"/>
    <w:lvl w:ilvl="0" w:tplc="E92CC618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  <w:color w:val="365F91" w:themeColor="accent1" w:themeShade="BF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8A2"/>
    <w:rsid w:val="000024AC"/>
    <w:rsid w:val="00051B9D"/>
    <w:rsid w:val="0006363D"/>
    <w:rsid w:val="00064E43"/>
    <w:rsid w:val="000911BC"/>
    <w:rsid w:val="000B1791"/>
    <w:rsid w:val="000E71D0"/>
    <w:rsid w:val="00124691"/>
    <w:rsid w:val="00184114"/>
    <w:rsid w:val="00196174"/>
    <w:rsid w:val="001A602D"/>
    <w:rsid w:val="001B3EC0"/>
    <w:rsid w:val="001C41E3"/>
    <w:rsid w:val="001D22F0"/>
    <w:rsid w:val="001D6A94"/>
    <w:rsid w:val="001F4BCE"/>
    <w:rsid w:val="001F52BC"/>
    <w:rsid w:val="00210B4A"/>
    <w:rsid w:val="00215F36"/>
    <w:rsid w:val="002410E4"/>
    <w:rsid w:val="002421E0"/>
    <w:rsid w:val="002471ED"/>
    <w:rsid w:val="00252FF1"/>
    <w:rsid w:val="00292B90"/>
    <w:rsid w:val="002A1B0C"/>
    <w:rsid w:val="002A303A"/>
    <w:rsid w:val="002C70ED"/>
    <w:rsid w:val="002D262F"/>
    <w:rsid w:val="002F2165"/>
    <w:rsid w:val="00302DAF"/>
    <w:rsid w:val="00315BB3"/>
    <w:rsid w:val="00317D0D"/>
    <w:rsid w:val="00326F11"/>
    <w:rsid w:val="00336F10"/>
    <w:rsid w:val="003507AC"/>
    <w:rsid w:val="0036774E"/>
    <w:rsid w:val="003908C9"/>
    <w:rsid w:val="003D1898"/>
    <w:rsid w:val="0040218F"/>
    <w:rsid w:val="00410B31"/>
    <w:rsid w:val="00446492"/>
    <w:rsid w:val="004512D4"/>
    <w:rsid w:val="00471B80"/>
    <w:rsid w:val="004822C0"/>
    <w:rsid w:val="004A7C0C"/>
    <w:rsid w:val="004B70B1"/>
    <w:rsid w:val="004C3CB5"/>
    <w:rsid w:val="004D6229"/>
    <w:rsid w:val="004D77A2"/>
    <w:rsid w:val="004E2373"/>
    <w:rsid w:val="004F02D9"/>
    <w:rsid w:val="0051108E"/>
    <w:rsid w:val="00543599"/>
    <w:rsid w:val="0058201E"/>
    <w:rsid w:val="00597318"/>
    <w:rsid w:val="005A0E2C"/>
    <w:rsid w:val="005B1893"/>
    <w:rsid w:val="005C0C37"/>
    <w:rsid w:val="005C58D9"/>
    <w:rsid w:val="005E60F7"/>
    <w:rsid w:val="00615EFB"/>
    <w:rsid w:val="00616D36"/>
    <w:rsid w:val="006357FD"/>
    <w:rsid w:val="00641EB4"/>
    <w:rsid w:val="00645617"/>
    <w:rsid w:val="00676BF2"/>
    <w:rsid w:val="00691DD9"/>
    <w:rsid w:val="00694095"/>
    <w:rsid w:val="006B43D3"/>
    <w:rsid w:val="006C5EFB"/>
    <w:rsid w:val="006D1E63"/>
    <w:rsid w:val="0073433E"/>
    <w:rsid w:val="00740028"/>
    <w:rsid w:val="00751B83"/>
    <w:rsid w:val="00770D6E"/>
    <w:rsid w:val="007728EA"/>
    <w:rsid w:val="00784F84"/>
    <w:rsid w:val="00785C82"/>
    <w:rsid w:val="00802BA9"/>
    <w:rsid w:val="00804C62"/>
    <w:rsid w:val="00841D1C"/>
    <w:rsid w:val="008774AE"/>
    <w:rsid w:val="008900D2"/>
    <w:rsid w:val="008B19EC"/>
    <w:rsid w:val="008E1C84"/>
    <w:rsid w:val="0092369D"/>
    <w:rsid w:val="00946027"/>
    <w:rsid w:val="00952EC7"/>
    <w:rsid w:val="00981190"/>
    <w:rsid w:val="009A5D1F"/>
    <w:rsid w:val="009B35EF"/>
    <w:rsid w:val="009B6AC8"/>
    <w:rsid w:val="009C07DE"/>
    <w:rsid w:val="009C5F6B"/>
    <w:rsid w:val="009E5A5E"/>
    <w:rsid w:val="00A319C5"/>
    <w:rsid w:val="00A40732"/>
    <w:rsid w:val="00A5311C"/>
    <w:rsid w:val="00A549FF"/>
    <w:rsid w:val="00A56DE5"/>
    <w:rsid w:val="00A71DD0"/>
    <w:rsid w:val="00A92DEB"/>
    <w:rsid w:val="00AA2952"/>
    <w:rsid w:val="00AC48A2"/>
    <w:rsid w:val="00AC495E"/>
    <w:rsid w:val="00B1458A"/>
    <w:rsid w:val="00B2290D"/>
    <w:rsid w:val="00B23E24"/>
    <w:rsid w:val="00B41454"/>
    <w:rsid w:val="00B42435"/>
    <w:rsid w:val="00B42F3C"/>
    <w:rsid w:val="00B60B7D"/>
    <w:rsid w:val="00BA705D"/>
    <w:rsid w:val="00BF0D7D"/>
    <w:rsid w:val="00BF1763"/>
    <w:rsid w:val="00BF57C4"/>
    <w:rsid w:val="00C35BE5"/>
    <w:rsid w:val="00C85956"/>
    <w:rsid w:val="00CA0201"/>
    <w:rsid w:val="00CC7846"/>
    <w:rsid w:val="00CD4B16"/>
    <w:rsid w:val="00D43FDF"/>
    <w:rsid w:val="00D70E6B"/>
    <w:rsid w:val="00D737D7"/>
    <w:rsid w:val="00D751CA"/>
    <w:rsid w:val="00D75343"/>
    <w:rsid w:val="00DB2065"/>
    <w:rsid w:val="00DC1247"/>
    <w:rsid w:val="00DD5C0F"/>
    <w:rsid w:val="00DD6E9F"/>
    <w:rsid w:val="00E22792"/>
    <w:rsid w:val="00E254C3"/>
    <w:rsid w:val="00E56843"/>
    <w:rsid w:val="00E8181B"/>
    <w:rsid w:val="00EF2E0C"/>
    <w:rsid w:val="00EF46D4"/>
    <w:rsid w:val="00F13C60"/>
    <w:rsid w:val="00F17B64"/>
    <w:rsid w:val="00F356FA"/>
    <w:rsid w:val="00F361DE"/>
    <w:rsid w:val="00FA68B7"/>
    <w:rsid w:val="00FB6F91"/>
    <w:rsid w:val="00FC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D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02D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02DAF"/>
  </w:style>
  <w:style w:type="paragraph" w:styleId="a6">
    <w:name w:val="footer"/>
    <w:basedOn w:val="a"/>
    <w:link w:val="a7"/>
    <w:uiPriority w:val="99"/>
    <w:unhideWhenUsed/>
    <w:rsid w:val="00302D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2DAF"/>
  </w:style>
  <w:style w:type="table" w:styleId="a8">
    <w:name w:val="Table Grid"/>
    <w:basedOn w:val="a1"/>
    <w:uiPriority w:val="59"/>
    <w:rsid w:val="009B3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D5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D5C0F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semiHidden/>
    <w:unhideWhenUsed/>
    <w:rsid w:val="00E8181B"/>
    <w:pPr>
      <w:spacing w:after="0" w:line="240" w:lineRule="auto"/>
    </w:pPr>
    <w:rPr>
      <w:rFonts w:ascii="Times New Roman" w:eastAsia="Times New Roman" w:hAnsi="Times New Roman" w:cs="Times New Roman"/>
      <w:sz w:val="72"/>
      <w:szCs w:val="24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E8181B"/>
    <w:rPr>
      <w:rFonts w:ascii="Times New Roman" w:eastAsia="Times New Roman" w:hAnsi="Times New Roman" w:cs="Times New Roman"/>
      <w:sz w:val="72"/>
      <w:szCs w:val="24"/>
      <w:lang w:eastAsia="ru-RU"/>
    </w:rPr>
  </w:style>
  <w:style w:type="character" w:styleId="ad">
    <w:name w:val="Hyperlink"/>
    <w:basedOn w:val="a0"/>
    <w:uiPriority w:val="99"/>
    <w:unhideWhenUsed/>
    <w:rsid w:val="004822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D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02D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02DAF"/>
  </w:style>
  <w:style w:type="paragraph" w:styleId="a6">
    <w:name w:val="footer"/>
    <w:basedOn w:val="a"/>
    <w:link w:val="a7"/>
    <w:uiPriority w:val="99"/>
    <w:unhideWhenUsed/>
    <w:rsid w:val="00302D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2DAF"/>
  </w:style>
  <w:style w:type="table" w:styleId="a8">
    <w:name w:val="Table Grid"/>
    <w:basedOn w:val="a1"/>
    <w:uiPriority w:val="59"/>
    <w:rsid w:val="009B3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D5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D5C0F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semiHidden/>
    <w:unhideWhenUsed/>
    <w:rsid w:val="00E8181B"/>
    <w:pPr>
      <w:spacing w:after="0" w:line="240" w:lineRule="auto"/>
    </w:pPr>
    <w:rPr>
      <w:rFonts w:ascii="Times New Roman" w:eastAsia="Times New Roman" w:hAnsi="Times New Roman" w:cs="Times New Roman"/>
      <w:sz w:val="72"/>
      <w:szCs w:val="24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E8181B"/>
    <w:rPr>
      <w:rFonts w:ascii="Times New Roman" w:eastAsia="Times New Roman" w:hAnsi="Times New Roman" w:cs="Times New Roman"/>
      <w:sz w:val="72"/>
      <w:szCs w:val="24"/>
      <w:lang w:eastAsia="ru-RU"/>
    </w:rPr>
  </w:style>
  <w:style w:type="character" w:styleId="ad">
    <w:name w:val="Hyperlink"/>
    <w:basedOn w:val="a0"/>
    <w:uiPriority w:val="99"/>
    <w:unhideWhenUsed/>
    <w:rsid w:val="004822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Яна Викторовна</dc:creator>
  <cp:lastModifiedBy>Игнатьева Мария Александровна</cp:lastModifiedBy>
  <cp:revision>2</cp:revision>
  <cp:lastPrinted>2022-01-28T12:05:00Z</cp:lastPrinted>
  <dcterms:created xsi:type="dcterms:W3CDTF">2023-01-25T07:16:00Z</dcterms:created>
  <dcterms:modified xsi:type="dcterms:W3CDTF">2023-01-25T07:16:00Z</dcterms:modified>
</cp:coreProperties>
</file>