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11C" w:rsidRPr="0088611C" w:rsidRDefault="00912A47" w:rsidP="00093CF3">
      <w:pPr>
        <w:shd w:val="clear" w:color="auto" w:fill="FFFFFF" w:themeFill="background1"/>
        <w:spacing w:after="0" w:line="240" w:lineRule="auto"/>
        <w:outlineLvl w:val="0"/>
        <w:rPr>
          <w:rFonts w:ascii="Arial" w:eastAsia="Times New Roman" w:hAnsi="Arial" w:cs="Arial"/>
          <w:b/>
          <w:bCs/>
          <w:color w:val="131313"/>
          <w:kern w:val="36"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color w:val="131313"/>
          <w:kern w:val="36"/>
          <w:sz w:val="30"/>
          <w:szCs w:val="30"/>
          <w:lang w:eastAsia="ru-RU"/>
        </w:rPr>
        <w:t xml:space="preserve">Решение МС </w:t>
      </w:r>
      <w:bookmarkStart w:id="0" w:name="_GoBack"/>
      <w:bookmarkEnd w:id="0"/>
      <w:r w:rsidR="0088611C" w:rsidRPr="0088611C">
        <w:rPr>
          <w:rFonts w:ascii="Arial" w:eastAsia="Times New Roman" w:hAnsi="Arial" w:cs="Arial"/>
          <w:b/>
          <w:bCs/>
          <w:color w:val="131313"/>
          <w:kern w:val="36"/>
          <w:sz w:val="30"/>
          <w:szCs w:val="30"/>
          <w:lang w:eastAsia="ru-RU"/>
        </w:rPr>
        <w:t xml:space="preserve">№2/4 от 30.01 Утверждение Порядка формирования резерва управленческих кадров МО </w:t>
      </w:r>
      <w:proofErr w:type="spellStart"/>
      <w:proofErr w:type="gramStart"/>
      <w:r w:rsidR="0088611C" w:rsidRPr="0088611C">
        <w:rPr>
          <w:rFonts w:ascii="Arial" w:eastAsia="Times New Roman" w:hAnsi="Arial" w:cs="Arial"/>
          <w:b/>
          <w:bCs/>
          <w:color w:val="131313"/>
          <w:kern w:val="36"/>
          <w:sz w:val="30"/>
          <w:szCs w:val="30"/>
          <w:lang w:eastAsia="ru-RU"/>
        </w:rPr>
        <w:t>МО</w:t>
      </w:r>
      <w:proofErr w:type="spellEnd"/>
      <w:proofErr w:type="gramEnd"/>
      <w:r w:rsidR="0088611C" w:rsidRPr="0088611C">
        <w:rPr>
          <w:rFonts w:ascii="Arial" w:eastAsia="Times New Roman" w:hAnsi="Arial" w:cs="Arial"/>
          <w:b/>
          <w:bCs/>
          <w:color w:val="131313"/>
          <w:kern w:val="36"/>
          <w:sz w:val="30"/>
          <w:szCs w:val="30"/>
          <w:lang w:eastAsia="ru-RU"/>
        </w:rPr>
        <w:t xml:space="preserve"> №54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11C">
        <w:rPr>
          <w:rFonts w:ascii="Times New Roman" w:eastAsia="Times New Roman" w:hAnsi="Times New Roman" w:cs="Times New Roman"/>
          <w:sz w:val="24"/>
          <w:szCs w:val="24"/>
          <w:lang w:eastAsia="ru-RU"/>
        </w:rPr>
        <w:t>31.12.2013 17:49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РЕШЕНИЕ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  <w:t>30.01.2013 №2/4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Утверждение Порядка</w:t>
      </w:r>
      <w:r w:rsidR="00093CF3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формирования резерва</w:t>
      </w:r>
      <w:r w:rsidR="00093CF3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управленческих кадров</w:t>
      </w:r>
      <w:r w:rsidR="00093CF3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МО </w:t>
      </w:r>
      <w:proofErr w:type="spellStart"/>
      <w:proofErr w:type="gramStart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МО</w:t>
      </w:r>
      <w:proofErr w:type="spellEnd"/>
      <w:proofErr w:type="gramEnd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№54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Заслушав и обсудив информацию заместителя главы местной администрации МО №54 Кошелева А.А., в соответствии с рекомендациями Комитета государственной службы и кадровой политики от 26.11.2012 №7-2766/12-0, Совет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РЕШИЛ: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  <w:t xml:space="preserve">1. Утвердить Порядок </w:t>
      </w:r>
      <w:proofErr w:type="gramStart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формирования резерва управленческих кадров Муниципального образования муниципального округа</w:t>
      </w:r>
      <w:proofErr w:type="gramEnd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№54 (Приложение №1).2. Опубликовать (обнародовать) настоящее Решение на сайте и в СМИ МО №54.3. Настоящее Решение вступает в силу после его официального опубликования (обнародования).4. </w:t>
      </w:r>
      <w:proofErr w:type="gramStart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Контроль за</w:t>
      </w:r>
      <w:proofErr w:type="gramEnd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исполнением Решения возложить на заместителя главы Муниципального образования Капустина А.А.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Глава Муниципального образования </w:t>
      </w:r>
      <w:proofErr w:type="spellStart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Ю.А.Гусаков</w:t>
      </w:r>
      <w:proofErr w:type="spellEnd"/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Секретарь </w:t>
      </w:r>
      <w:proofErr w:type="spellStart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Н.С.Степанькова</w:t>
      </w:r>
      <w:proofErr w:type="spellEnd"/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Приложение №1к Решению МС МО №54</w:t>
      </w:r>
      <w:r w:rsidR="00093CF3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от 30.01.2013 г. №2/4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center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ПОРЯДОК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</w:r>
      <w:proofErr w:type="gramStart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формирования резерва</w:t>
      </w:r>
      <w:r w:rsidR="00093CF3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управленческих кадров</w:t>
      </w:r>
      <w:r w:rsidR="00093CF3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Муниципального образования Муниципального округа</w:t>
      </w:r>
      <w:proofErr w:type="gramEnd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№54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1. Общие положения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1.1. Порядок </w:t>
      </w:r>
      <w:proofErr w:type="gramStart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формирования резерва управленческих кадров Муниципального образования Муниципального округа</w:t>
      </w:r>
      <w:proofErr w:type="gramEnd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№54, (далее – Порядок) определяет методику отбора кандидатов в резерв управленческих кадров Муниципального образования Муниципального округа №54 порядок формирования, подготовки муниципального резерва управленческих кадров и работы с ним.1.2. Принципами формирования, подготовки муниципального резерва управленческих кадров и работы с ним являются: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  <w:t>а) равный доступ и добровольность включения граждан в муниципальный резерв управленческих кадров;</w:t>
      </w:r>
      <w:r w:rsidR="00093CF3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</w:t>
      </w:r>
    </w:p>
    <w:p w:rsidR="004A21A0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б) объективность и всесторонность оценки профессиональных, деловых и личностных качеств кандидатов в муниципальный резерв управленческих кадров, результатов их профессиональной (служебной) деятельности;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в) эффективность использования муниципального резерва управленческих кадров;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г) непрерывность работы с муниципальным резервом управленческих кадров, постоянная актуализация его состава;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  <w:t>д) профессионализм и компетентность лиц, включенных в муниципальный резерв управленческих кадров;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  <w:t>е) доступность информации о формировании муниципального резерва управленческих кадров и его использовании;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  <w:t>1.3. Муниципальный резерв управленческих кадров формируется в целях совершенствования деятельности по подбору и расстановке управленческих кадров, своевременного удовлетворения потребности в управленческих кадрах в МО №54, сокращения периода адаптации при назначении на руководящие должности; повышения профессиональной и деловой активности граждан.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1.4. В муниципальный резерв управленческих кадров включаются лица, обладающие необходимыми профессиональными знаниями и навыками, деловыми и личностными качествами, положительно проявившие себя на замещаемых должностях, прошедшие необходимую управленческую и профессиональную подготовку и отобранные на основании требований, установленных настоящим Порядком.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1.5. </w:t>
      </w:r>
      <w:proofErr w:type="gramStart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Муниципальный резерв управленческих кадров является источником для подбора кандидатов для назначения на руководящие должности органов местного самоуправления МО №54, за исключением должностей в выборных органах и должностей выборных должностных лиц местного самоуправления, а также для назначения на руководящие должности муниципальных предприятий и учреждений, за исключением должностей, назначение на которые осуществляется по результатам конкурса.</w:t>
      </w:r>
      <w:proofErr w:type="gramEnd"/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2. Структура муниципального резерва управленческих кадров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2.1. Муниципальный резерв управленческих кадров формируется по следующим направлениям деятельности: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— экономическое развитие и финансы;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— делопроизводство и архивы;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— обеспечение законности, правопорядка и безопасность;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— работа с населением, молодежная политика;— печать и массовые коммуникации;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— правовое обеспечение, кадровое обеспечение;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— благоустройство и озеленение, проектирование;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— опека и попечительство;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В перспективный муниципальный резерв управленческих кадров могут включаться лица, которым для назначения на руководящие должности необходимы дополнительные профессиональная подготовка и (или) опыт работы на руководящих должностях.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2.2. Численность муниципального резерва управленческих кадров по каждому из направлений деятельности и уровней, предусмотренных в пунктах 2.1 и 2.2 настоящего Порядка, не ограничена.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3. Этапы формирования муниципального резерва управленческих кадров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3.1. Основными этапами формирования муниципального резерва управленческих кадров являются: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1) выдвижение кандидатов в муниципальный резерв управленческих кадров;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lastRenderedPageBreak/>
        <w:t>2) отбор кандидатов в муниципальный резерв управленческих кадров (возлагается на специалиста исполняющего обязанности по кадровой службе)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3) рассмотрение Комиссией кандидатов в муниципальный резерв управленческих кадров (Комиссия формируется при необходимости решением главы МА)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4) утверждение муниципального резерва управленческих кадров.3.2. Правом выдвижения кандидатов в муниципальный резерв управленческих кадров обладают: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— Главы МО, МА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;— Заместители глав МО, МА;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— Муниципальный Совет;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— Руководители отделов;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— Самовыдвижение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3.3. Кандидаты в муниципальный резерв управленческих кадров представляют следующие документы:— заявление по форме согласно приложению № 1 к настоящему Порядку;— резюме.3.4. Документы, указанные в пункте 3.3 настоящего Порядка, направляются в кадровую службу, специалисту ответственному за ведение Реестра муниципальных служащих.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3.5. Сведения о лицах, включенных в муниципальный резерв управленческих кадров, вносятся в базу данных о лицах, включенных в муниципальный резерв управленческих кадров, ведение (актуализацию) которой осуществляет </w:t>
      </w:r>
      <w:proofErr w:type="gramStart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специалист</w:t>
      </w:r>
      <w:proofErr w:type="gramEnd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на которого возложено ведение Реестра муниципальных служащих.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  <w:t>Ведение базы данных о лицах, включенных в муниципальный резерв управленческих кадров, обновляется ежегодно.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4. Требования к кандидатам в муниципальный резерв управленческих кадров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4.1. Основными требованиями к кандидатам в муниципальный резерв управленческих кадров являются: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гражданство Российской Федерации;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возраст от 21 до 50 лет (приоритетно)</w:t>
      </w:r>
      <w:proofErr w:type="gramStart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;н</w:t>
      </w:r>
      <w:proofErr w:type="gramEnd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аличие высшего профессионального образования;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отсутствие судимости и компрометирующих обстоятельств;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активная гражданская позиция;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профессиональный подход к делу;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целеустремленность;</w:t>
      </w:r>
    </w:p>
    <w:p w:rsidR="00093CF3" w:rsidRDefault="00093CF3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ответственность;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работоспособность;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4.2. Кандидат, включаемый в действующий муниципальный резерв управленческих кадров, должен иметь опыт работы по специальности, соответствующей направлению деятельности муниципального резерва управленческих кадров.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  <w:t>4.3. Кандидат, включаемый в муниципальный резерв управленческих кадров должен обладать следующими профессиональными знаниями: законодательства Российской Федерации и Санкт-Петербурга, регулирующих соответствующую сферу деятельности; основ управления и организации труда; методов управления коллективом; правил и норм делового общения; форм и методов работы с применением автоматизированных средств управления; правил подготовки и оформления документов.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</w:r>
      <w:proofErr w:type="gramStart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Кандидат, включаемый в муниципальный резерв управленческих кадров должен обладать следующими профессиональными навыками: оперативного применения и реализации управленческих решений; адаптации к новой ситуации и применения новых подходов к решению возникающих вопросов; контроля, анализа и прогнозирования последствий принимаемых решений; эффективного планирования профессиональной (служебной) деятельности; публичного выступления; ведения деловых переговоров; взаимодействия с органами государственной власти, органами местного самоуправления, организациями;</w:t>
      </w:r>
      <w:proofErr w:type="gramEnd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владения приемами межличностных отношений и мотивации подчиненных, стимулирования достижения результатов; подбора и расстановки кадров; владения конструктивной критикой; учета мнения коллег и подчиненных; пользования современной оргтехникой и программными продуктами; приемами делового письма.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5. Порядок подготовки муниципального резерва управленческих кадров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5.1. Основной задачей подготовки муниципального резерва управленческих кадров является совершенствование профессиональных знаний и навыков, личностных и деловых качеств лиц, включенных в муниципальный резерв управленческих кадров, необходимых для замещения ими руководящих должностей.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5.2. Координатором подготовки лиц, включенных в муниципальный резерв управленческих кадров, является заместитель главы МА.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5.3. Результаты подготовки муниципального резерва управленческих кадров, меры по совершенствованию подготовки ежегодного рассматриваются Главой МА.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6. Порядок учета, пересмотра и пополнения</w:t>
      </w:r>
      <w:r w:rsidR="00093CF3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муниципального резерва управленческих кадров.</w:t>
      </w:r>
      <w:r w:rsidR="00093CF3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Исключение из муниципального резерва управленческих кадров.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6.1. Учет резерва управленческих кадров ведется в Реестре муниципальных служащих.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6.2. Муниципальный резерв управленческих кадров пересматривается по мере необходимости, но не реже одного раза в год.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6.3. Исключение из муниципального резерва управленческих кадров производится в следующих случаях: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  <w:t>1) на основании личного заявления лица, включенного в муниципальный резерв управленческих кадров;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  <w:t>2) после повторного отказа лица, включенного в муниципальный резерв управленческих кадров, от предложения о назначении на вакантную руководящую должность;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  <w:t xml:space="preserve">3) в случае прекращения (расторжения) трудового договора и увольнения лица, включенного в муниципальный резерв управленческих кадров, по основаниям, предусмотренным в пунктах 3, 5-11 статьи 81, пунктах 4, 5, 8 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lastRenderedPageBreak/>
        <w:t>статьи 83, пунктах 1 и 2 статьи 336 Трудового кодекса Российской Федерации;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</w:r>
      <w:proofErr w:type="gramStart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4) в случае расторжения трудового договора и увольнения муниципального служащего, включенного в муниципальный резерв управленческих кадров, по основаниям, предусмотренным в пунктах 1-4 части 1 статьи 19, части 2 статьи 27_1 Федерального закона «О муниципальной службе в Российской Федерации»;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  <w:t>5) в случае признания лица, включенного в муниципальный резерв управленческих кадров, полностью нетрудоспособным в соответствии с медицинским заключением;</w:t>
      </w:r>
      <w:proofErr w:type="gramEnd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  <w:t>6) в случае признания лица, включенного в муниципальный резерв управленческих кадров, недееспособным или ограниченно дееспособным решением суда, вступившим в законную силу;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  <w:t>7) в случае смерти лица, включенного в муниципальный резерв управленческих кадров;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  <w:t>6.4. Исключение из муниципального резерва управленческих кадров может производиться в следующих случаях: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  <w:t>1) после назначения лица, включенного в муниципальный резерв управленческих кадров, на руководящую должность в порядке должностного роста;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2) по достижению лицом, включенным в муниципальный резерв управленческих кадров, возраста 50 лет;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6.5. Решение об исключении из муниципального резерва управленческих кадров принимается Главой МО МА.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  <w:t>6.6.Порядок пополнения муниципального резерва управленческих кадров аналогичен порядку его формирования.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Приложение № 1</w:t>
      </w:r>
      <w:r w:rsidR="00093CF3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к Порядку формирования резерва</w:t>
      </w:r>
      <w:r w:rsidR="00093CF3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управленческих кадров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В Комиссию по формированию и</w:t>
      </w:r>
      <w:r w:rsidR="00093CF3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подготовке резерва</w:t>
      </w:r>
      <w:r w:rsidR="00093CF3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управленческих кадров МО №54</w:t>
      </w:r>
    </w:p>
    <w:p w:rsid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от _______________________________,(Ф.И.О.)</w:t>
      </w:r>
      <w:r w:rsidR="00093CF3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, </w:t>
      </w:r>
      <w:proofErr w:type="gramStart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проживающего</w:t>
      </w:r>
      <w:proofErr w:type="gramEnd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по адресу:______________________________________________________________________________________________________</w:t>
      </w:r>
      <w:r w:rsidR="00093CF3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(Номер основного документа,</w:t>
      </w:r>
      <w:r w:rsidR="00093CF3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удостоверяющего личность,</w:t>
      </w:r>
      <w:r w:rsidR="00093CF3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кем и когда выдан)</w:t>
      </w:r>
    </w:p>
    <w:p w:rsidR="00093CF3" w:rsidRDefault="00093CF3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</w:p>
    <w:p w:rsidR="00093CF3" w:rsidRPr="0088611C" w:rsidRDefault="00093CF3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center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proofErr w:type="gramStart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З</w:t>
      </w:r>
      <w:proofErr w:type="gramEnd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А Я В Л Е Н И Е.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Прошу включить меня в резерв управленческих кадров _____________________________________________________________________________</w:t>
      </w:r>
      <w:r w:rsidR="00093CF3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</w:t>
      </w:r>
    </w:p>
    <w:p w:rsidR="00093CF3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(Наименование внутригородского муниципального образования Санкт-Петербурга)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proofErr w:type="gramStart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В случае положительного решения, в соответствии со статьей 9 Федерального закона «О персональных данных» даю согласие на автоматизированную и неавтоматизированную обработку моих персональных данных, содержащихся в резюме, прилагаемым к настоящему заявлению, 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в целях, связанных с формированием, подготовкой и использованием резерва управленческих</w:t>
      </w:r>
      <w:proofErr w:type="gramEnd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кадров _________________________________________________.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  <w:t>(Наименование внутригородского муниципального образования Санкт-Петербурга)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  <w:t xml:space="preserve">Настоящее согласие на обработку моих персональных данных действует </w:t>
      </w:r>
      <w:proofErr w:type="gramStart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с даты</w:t>
      </w:r>
      <w:proofErr w:type="gramEnd"/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настоящего заявления до даты исключения меня из резерва управленческих кадров</w:t>
      </w:r>
    </w:p>
    <w:p w:rsidR="0088611C" w:rsidRPr="0088611C" w:rsidRDefault="0088611C" w:rsidP="00093CF3">
      <w:pPr>
        <w:shd w:val="clear" w:color="auto" w:fill="FFFFFF" w:themeFill="background1"/>
        <w:spacing w:after="0" w:line="240" w:lineRule="auto"/>
        <w:jc w:val="both"/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</w:pP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«_____»___________20 г. __________________ ____________________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br/>
      </w:r>
      <w:r w:rsidR="00093CF3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                                                                                                    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>(Подпись)</w:t>
      </w:r>
      <w:r w:rsidR="00093CF3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                             </w:t>
      </w:r>
      <w:r w:rsidRPr="0088611C">
        <w:rPr>
          <w:rFonts w:ascii="Lora" w:eastAsia="Times New Roman" w:hAnsi="Lora" w:cs="Times New Roman"/>
          <w:color w:val="2B2B2B"/>
          <w:sz w:val="21"/>
          <w:szCs w:val="21"/>
          <w:lang w:eastAsia="ru-RU"/>
        </w:rPr>
        <w:t xml:space="preserve"> (Расшифровка подписи)</w:t>
      </w:r>
    </w:p>
    <w:p w:rsidR="00A030C0" w:rsidRDefault="00A030C0" w:rsidP="00093CF3">
      <w:pPr>
        <w:shd w:val="clear" w:color="auto" w:fill="FFFFFF" w:themeFill="background1"/>
        <w:spacing w:after="0" w:line="240" w:lineRule="auto"/>
      </w:pPr>
    </w:p>
    <w:sectPr w:rsidR="00A030C0" w:rsidSect="00093CF3">
      <w:pgSz w:w="11906" w:h="16838"/>
      <w:pgMar w:top="426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or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11C"/>
    <w:rsid w:val="00093CF3"/>
    <w:rsid w:val="004A21A0"/>
    <w:rsid w:val="0088611C"/>
    <w:rsid w:val="00912A47"/>
    <w:rsid w:val="00A030C0"/>
    <w:rsid w:val="00D62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61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61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86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A2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21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61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61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86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A2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21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8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0411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1834</Words>
  <Characters>10456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2023-01-27T08:47:00Z</cp:lastPrinted>
  <dcterms:created xsi:type="dcterms:W3CDTF">2023-01-27T08:37:00Z</dcterms:created>
  <dcterms:modified xsi:type="dcterms:W3CDTF">2023-01-27T09:42:00Z</dcterms:modified>
</cp:coreProperties>
</file>