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8C9" w:rsidRDefault="00AD5F8B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809625" y="542925"/>
            <wp:positionH relativeFrom="margin">
              <wp:align>left</wp:align>
            </wp:positionH>
            <wp:positionV relativeFrom="margin">
              <wp:align>top</wp:align>
            </wp:positionV>
            <wp:extent cx="1211580" cy="733425"/>
            <wp:effectExtent l="0" t="0" r="7620" b="0"/>
            <wp:wrapSquare wrapText="bothSides"/>
            <wp:docPr id="1" name="Рисунок 1" descr="cid:image002.png@01D925A7.4CE2AB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id:image002.png@01D925A7.4CE2ABF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816" cy="73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2E74B5" w:themeColor="accent1" w:themeShade="BF"/>
          <w:sz w:val="28"/>
          <w:szCs w:val="28"/>
        </w:rPr>
        <w:t>Отделение Фонда пенсионного и социального страхования Российской Федерации по Санкт-Петербургу и Ленинградской области</w:t>
      </w:r>
    </w:p>
    <w:p w:rsidR="001818C9" w:rsidRDefault="001818C9">
      <w:pPr>
        <w:spacing w:after="0" w:line="240" w:lineRule="auto"/>
        <w:ind w:firstLine="1985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</w:p>
    <w:p w:rsidR="001818C9" w:rsidRDefault="00AD5F8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28"/>
        </w:rPr>
      </w:pPr>
      <w:r>
        <w:rPr>
          <w:rFonts w:ascii="Times New Roman" w:hAnsi="Times New Roman" w:cs="Times New Roman"/>
          <w:b/>
          <w:color w:val="FF0000"/>
          <w:sz w:val="36"/>
          <w:szCs w:val="28"/>
        </w:rPr>
        <w:t>Уважаемый страхователь!</w:t>
      </w:r>
    </w:p>
    <w:p w:rsidR="001818C9" w:rsidRDefault="00AD5F8B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Обращаем Ваше внимание на порядок учета среднего заработка</w:t>
      </w:r>
    </w:p>
    <w:p w:rsidR="001818C9" w:rsidRDefault="00AD5F8B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расчете пособий</w:t>
      </w:r>
    </w:p>
    <w:p w:rsidR="001818C9" w:rsidRDefault="001818C9">
      <w:pPr>
        <w:spacing w:after="0"/>
        <w:jc w:val="center"/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</w:rPr>
      </w:pPr>
    </w:p>
    <w:p w:rsidR="001818C9" w:rsidRDefault="00AD5F8B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ч.1 ст.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 Федерального закона от </w:t>
      </w:r>
      <w:r>
        <w:rPr>
          <w:rFonts w:ascii="Times New Roman" w:eastAsia="Times New Roman CYR" w:hAnsi="Times New Roman" w:cs="Times New Roman"/>
          <w:color w:val="000000" w:themeColor="text1"/>
          <w:sz w:val="28"/>
          <w:szCs w:val="28"/>
        </w:rPr>
        <w:t xml:space="preserve">29.12.2006 № 255-ФЗ: </w:t>
      </w:r>
    </w:p>
    <w:p w:rsidR="001818C9" w:rsidRDefault="00AD5F8B">
      <w:pPr>
        <w:spacing w:after="0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пособия по временной нетрудоспособности и по беременности и родам;</w:t>
      </w:r>
    </w:p>
    <w:p w:rsidR="001818C9" w:rsidRDefault="00AD5F8B">
      <w:pPr>
        <w:spacing w:after="0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ежемесячное пособие по уходу за ребенком до 1,5 лет</w:t>
      </w:r>
    </w:p>
    <w:p w:rsidR="001818C9" w:rsidRDefault="00AD5F8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исчисляются исходя </w:t>
      </w:r>
      <w:r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  <w:t xml:space="preserve">из </w:t>
      </w:r>
      <w:hyperlink r:id="rId8" w:history="1">
        <w:r>
          <w:rPr>
            <w:rFonts w:ascii="Times New Roman" w:hAnsi="Times New Roman" w:cs="Times New Roman"/>
            <w:b/>
            <w:color w:val="2F5496" w:themeColor="accent5" w:themeShade="BF"/>
            <w:sz w:val="28"/>
            <w:szCs w:val="28"/>
          </w:rPr>
          <w:t>среднего заработка</w:t>
        </w:r>
      </w:hyperlink>
      <w:r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  <w:t xml:space="preserve"> застрахованного лица, рассчитанного за два календарных года, предшествующих году наступления страхового случая.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Например, при расчете пособий по страховым случаям, наступившим в 2023 году, учитывается заработок застрахованного лица за 2022 и 2021 годы.</w:t>
      </w:r>
    </w:p>
    <w:p w:rsidR="001818C9" w:rsidRDefault="00AD5F8B">
      <w:pPr>
        <w:spacing w:after="0"/>
        <w:ind w:firstLine="709"/>
        <w:jc w:val="both"/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  <w:t>Заменить календарные годы (календарный год) для расчета среднего заработка возможно при одновременном выполнении следующих условий:</w:t>
      </w:r>
    </w:p>
    <w:p w:rsidR="001818C9" w:rsidRDefault="00AD5F8B">
      <w:pPr>
        <w:pStyle w:val="a6"/>
        <w:numPr>
          <w:ilvl w:val="2"/>
          <w:numId w:val="18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застрахованное лицо находилось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 отпуске по беременности и родам и (или) в отпуске по уходу за ребенком до 3-х лет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двух (либо в одном) календарных годах, 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непосредственно предшествующих году наступления страховых случаев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818C9" w:rsidRDefault="00AD5F8B">
      <w:pPr>
        <w:pStyle w:val="a6"/>
        <w:numPr>
          <w:ilvl w:val="2"/>
          <w:numId w:val="18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замена лет приводит к увеличению размера пособия.</w:t>
      </w:r>
    </w:p>
    <w:p w:rsidR="001818C9" w:rsidRDefault="00AD5F8B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Соответствующие календарные годы (год) могут быть заменены </w:t>
      </w:r>
      <w:r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  <w:t xml:space="preserve">предшествующими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календарными годами (годом).</w:t>
      </w:r>
    </w:p>
    <w:p w:rsidR="001818C9" w:rsidRDefault="00AD5F8B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Замена   лет   осуществляется   </w:t>
      </w:r>
      <w:r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  <w:t xml:space="preserve">по заявлению застрахованного лица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форме, утвержденной Приказом ФСС РФ от 08.04.2022 № 11</w:t>
      </w:r>
      <w:r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случае, если заявление о замене календарных лет (календарного года) в расчетном периоде представлено застрахованным лицом после назначения или выплаты пособий, производится перерасчет назначенного пособия за все прошлое время, но </w:t>
      </w:r>
      <w:r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  <w:t>не более чем за три 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предшествующих дню обращения застрахованного лица с таким заявлением.</w:t>
      </w:r>
    </w:p>
    <w:p w:rsidR="001818C9" w:rsidRDefault="00AD5F8B">
      <w:pPr>
        <w:spacing w:after="0"/>
        <w:ind w:firstLine="709"/>
        <w:jc w:val="both"/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2F5496" w:themeColor="accent5" w:themeShade="BF"/>
          <w:sz w:val="28"/>
          <w:szCs w:val="28"/>
        </w:rPr>
        <w:t xml:space="preserve">Обращаем внимание: необоснованная (без выполнения вышеуказанных условий) замена лет расчетного периода может привести к возникновению переплаты пособия. </w:t>
      </w:r>
    </w:p>
    <w:p w:rsidR="001818C9" w:rsidRDefault="00AD5F8B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Территориальные органы страховщика проводят камеральные и выездные проверки полноты и достоверности представляемых страхователем сведений и документов, необходимых для назначения и выплаты страхового обеспечения (ст.4.7 Закона №255-ФЗ).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Представление страхователем недостоверных сведений и документов, повлекшее излишне понесенные расходы на выплату страхового обеспечения, влечет взыскание со страхователя штрафа в размере 20 % от суммы излишне понесенных расходов, но не более 5 000 рублей и не менее 1 000 рублей (ст. 15.2 Закона №255-ФЗ).</w:t>
      </w:r>
    </w:p>
    <w:p w:rsidR="001818C9" w:rsidRDefault="001818C9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18C9" w:rsidRDefault="001818C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1818C9">
      <w:type w:val="continuous"/>
      <w:pgSz w:w="11906" w:h="16838"/>
      <w:pgMar w:top="851" w:right="850" w:bottom="284" w:left="1276" w:header="708" w:footer="708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18B6"/>
    <w:multiLevelType w:val="multilevel"/>
    <w:tmpl w:val="101ECC1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1F4E79" w:themeColor="accent1" w:themeShade="8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7DD4CA1"/>
    <w:multiLevelType w:val="hybridMultilevel"/>
    <w:tmpl w:val="D3AABE2E"/>
    <w:lvl w:ilvl="0" w:tplc="222E937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6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37939"/>
    <w:multiLevelType w:val="hybridMultilevel"/>
    <w:tmpl w:val="AA88C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93729"/>
    <w:multiLevelType w:val="hybridMultilevel"/>
    <w:tmpl w:val="BE544F52"/>
    <w:lvl w:ilvl="0" w:tplc="31FE2A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D809FC"/>
    <w:multiLevelType w:val="hybridMultilevel"/>
    <w:tmpl w:val="0AD87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82DB6"/>
    <w:multiLevelType w:val="hybridMultilevel"/>
    <w:tmpl w:val="32DC90E4"/>
    <w:lvl w:ilvl="0" w:tplc="F1F03B1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F94679"/>
    <w:multiLevelType w:val="multilevel"/>
    <w:tmpl w:val="8A9CF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0056F0"/>
    <w:multiLevelType w:val="hybridMultilevel"/>
    <w:tmpl w:val="06EC03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B4C9B"/>
    <w:multiLevelType w:val="hybridMultilevel"/>
    <w:tmpl w:val="57B06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5831BF"/>
    <w:multiLevelType w:val="hybridMultilevel"/>
    <w:tmpl w:val="64DA9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DB04A6"/>
    <w:multiLevelType w:val="hybridMultilevel"/>
    <w:tmpl w:val="1DD6E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C93064"/>
    <w:multiLevelType w:val="hybridMultilevel"/>
    <w:tmpl w:val="7B8C06D8"/>
    <w:lvl w:ilvl="0" w:tplc="52B8D9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635568"/>
    <w:multiLevelType w:val="hybridMultilevel"/>
    <w:tmpl w:val="DB28255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F4065C8"/>
    <w:multiLevelType w:val="hybridMultilevel"/>
    <w:tmpl w:val="6EBC7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871C04"/>
    <w:multiLevelType w:val="hybridMultilevel"/>
    <w:tmpl w:val="0AD87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072A50"/>
    <w:multiLevelType w:val="hybridMultilevel"/>
    <w:tmpl w:val="A4062948"/>
    <w:lvl w:ilvl="0" w:tplc="6156A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11B567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7C051933"/>
    <w:multiLevelType w:val="hybridMultilevel"/>
    <w:tmpl w:val="653E5974"/>
    <w:lvl w:ilvl="0" w:tplc="1D2C6F72">
      <w:start w:val="1"/>
      <w:numFmt w:val="bullet"/>
      <w:lvlText w:val="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1"/>
  </w:num>
  <w:num w:numId="6">
    <w:abstractNumId w:val="9"/>
  </w:num>
  <w:num w:numId="7">
    <w:abstractNumId w:val="10"/>
  </w:num>
  <w:num w:numId="8">
    <w:abstractNumId w:val="6"/>
  </w:num>
  <w:num w:numId="9">
    <w:abstractNumId w:val="11"/>
  </w:num>
  <w:num w:numId="10">
    <w:abstractNumId w:val="15"/>
  </w:num>
  <w:num w:numId="11">
    <w:abstractNumId w:val="3"/>
  </w:num>
  <w:num w:numId="12">
    <w:abstractNumId w:val="13"/>
  </w:num>
  <w:num w:numId="13">
    <w:abstractNumId w:val="12"/>
  </w:num>
  <w:num w:numId="14">
    <w:abstractNumId w:val="17"/>
  </w:num>
  <w:num w:numId="15">
    <w:abstractNumId w:val="4"/>
  </w:num>
  <w:num w:numId="16">
    <w:abstractNumId w:val="14"/>
  </w:num>
  <w:num w:numId="17">
    <w:abstractNumId w:val="1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8C9"/>
    <w:rsid w:val="001818C9"/>
    <w:rsid w:val="00890373"/>
    <w:rsid w:val="00AD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basedOn w:val="a0"/>
    <w:uiPriority w:val="99"/>
    <w:unhideWhenUsed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customStyle="1" w:styleId="2">
    <w:name w:val="Стиль_Шт2"/>
    <w:basedOn w:val="a9"/>
    <w:pPr>
      <w:tabs>
        <w:tab w:val="left" w:pos="5529"/>
      </w:tabs>
      <w:spacing w:before="12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iPriority w:val="99"/>
    <w:semiHidden/>
    <w:unhideWhenUsed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basedOn w:val="a0"/>
    <w:uiPriority w:val="99"/>
    <w:unhideWhenUsed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customStyle="1" w:styleId="2">
    <w:name w:val="Стиль_Шт2"/>
    <w:basedOn w:val="a9"/>
    <w:pPr>
      <w:tabs>
        <w:tab w:val="left" w:pos="5529"/>
      </w:tabs>
      <w:spacing w:before="12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iPriority w:val="99"/>
    <w:semiHidden/>
    <w:unhideWhenUsed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7B8E169C958C767E70AE2A8D078AC680E2E088114B6551B526CB8EE86097B3F13EF13935DB77C19EFFDA6D21F39D5C3CAA7D2967849F41P7b6H" TargetMode="External"/><Relationship Id="rId3" Type="http://schemas.microsoft.com/office/2007/relationships/stylesWithEffects" Target="stylesWithEffects.xml"/><Relationship Id="rId7" Type="http://schemas.openxmlformats.org/officeDocument/2006/relationships/image" Target="cid:image001.png@01D94150.7FE5DC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Горовая Ирина Викторовна</dc:creator>
  <cp:lastModifiedBy>User</cp:lastModifiedBy>
  <cp:revision>2</cp:revision>
  <cp:lastPrinted>2022-04-05T11:37:00Z</cp:lastPrinted>
  <dcterms:created xsi:type="dcterms:W3CDTF">2023-03-27T07:24:00Z</dcterms:created>
  <dcterms:modified xsi:type="dcterms:W3CDTF">2023-03-27T07:24:00Z</dcterms:modified>
</cp:coreProperties>
</file>